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5DA3" w14:textId="2048056E" w:rsidR="00BD3D39" w:rsidRPr="002B0888" w:rsidRDefault="00EE61CE" w:rsidP="002B0888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b/>
          <w:bCs/>
          <w:sz w:val="28"/>
          <w:szCs w:val="28"/>
          <w:lang w:eastAsia="zh-CN"/>
        </w:rPr>
      </w:pPr>
      <w:r w:rsidRPr="002B0888">
        <w:rPr>
          <w:rFonts w:ascii="Times" w:hAnsi="Times"/>
          <w:b/>
          <w:bCs/>
          <w:sz w:val="28"/>
          <w:szCs w:val="28"/>
          <w:lang w:eastAsia="zh-CN"/>
        </w:rPr>
        <w:t>WEIJIA</w:t>
      </w:r>
      <w:r w:rsidR="008C5859" w:rsidRPr="002B0888">
        <w:rPr>
          <w:rFonts w:ascii="Times" w:hAnsi="Times"/>
          <w:b/>
          <w:bCs/>
          <w:sz w:val="28"/>
          <w:szCs w:val="28"/>
          <w:lang w:eastAsia="zh-CN"/>
        </w:rPr>
        <w:t xml:space="preserve"> </w:t>
      </w:r>
      <w:r w:rsidRPr="002B0888">
        <w:rPr>
          <w:rFonts w:ascii="Times" w:hAnsi="Times"/>
          <w:b/>
          <w:bCs/>
          <w:sz w:val="28"/>
          <w:szCs w:val="28"/>
          <w:lang w:eastAsia="zh-CN"/>
        </w:rPr>
        <w:t>LI</w:t>
      </w:r>
      <w:r w:rsidR="004E2E3C" w:rsidRPr="002B0888">
        <w:rPr>
          <w:rFonts w:ascii="Times" w:hAnsi="Times"/>
          <w:b/>
          <w:bCs/>
          <w:sz w:val="28"/>
          <w:szCs w:val="28"/>
          <w:lang w:eastAsia="zh-CN"/>
        </w:rPr>
        <w:t xml:space="preserve">, </w:t>
      </w:r>
      <w:r w:rsidR="00217334" w:rsidRPr="002B0888">
        <w:rPr>
          <w:rFonts w:ascii="Times" w:hAnsi="Times"/>
          <w:b/>
          <w:bCs/>
          <w:sz w:val="28"/>
          <w:szCs w:val="28"/>
          <w:lang w:eastAsia="zh-CN"/>
        </w:rPr>
        <w:t>P</w:t>
      </w:r>
      <w:r w:rsidR="00217334" w:rsidRPr="002B0888">
        <w:rPr>
          <w:rFonts w:ascii="Times" w:hAnsi="Times"/>
          <w:b/>
          <w:sz w:val="28"/>
          <w:szCs w:val="28"/>
          <w:lang w:eastAsia="zh-CN"/>
        </w:rPr>
        <w:t>h</w:t>
      </w:r>
      <w:r w:rsidR="00F613AF" w:rsidRPr="002B0888">
        <w:rPr>
          <w:rFonts w:ascii="Times" w:hAnsi="Times"/>
          <w:b/>
          <w:bCs/>
          <w:sz w:val="28"/>
          <w:szCs w:val="28"/>
          <w:lang w:eastAsia="zh-CN"/>
        </w:rPr>
        <w:t>.D.</w:t>
      </w:r>
    </w:p>
    <w:p w14:paraId="79A688F6" w14:textId="7DD00404" w:rsidR="00507ED0" w:rsidRPr="002B0888" w:rsidRDefault="002F0A39" w:rsidP="002B0888">
      <w:pPr>
        <w:pStyle w:val="NormalWeb"/>
        <w:adjustRightInd w:val="0"/>
        <w:snapToGrid w:val="0"/>
        <w:spacing w:before="120" w:beforeAutospacing="0" w:after="0" w:afterAutospacing="0"/>
        <w:jc w:val="center"/>
        <w:rPr>
          <w:rFonts w:ascii="Times" w:hAnsi="Times"/>
          <w:lang w:eastAsia="zh-CN"/>
        </w:rPr>
      </w:pPr>
      <w:r w:rsidRPr="002B0888">
        <w:rPr>
          <w:rFonts w:ascii="Times" w:hAnsi="Times"/>
          <w:lang w:eastAsia="zh-CN"/>
        </w:rPr>
        <w:t>(</w:t>
      </w:r>
      <w:r w:rsidRPr="002B0888">
        <w:rPr>
          <w:rFonts w:ascii="Times" w:hAnsi="Times"/>
          <w:i/>
          <w:lang w:eastAsia="zh-CN"/>
        </w:rPr>
        <w:t>Pronunciation: Way-</w:t>
      </w:r>
      <w:proofErr w:type="spellStart"/>
      <w:r w:rsidRPr="002B0888">
        <w:rPr>
          <w:rFonts w:ascii="Times" w:hAnsi="Times"/>
          <w:i/>
          <w:lang w:eastAsia="zh-CN"/>
        </w:rPr>
        <w:t>Jee</w:t>
      </w:r>
      <w:proofErr w:type="spellEnd"/>
      <w:r w:rsidRPr="002B0888">
        <w:rPr>
          <w:rFonts w:ascii="Times" w:hAnsi="Times"/>
          <w:i/>
          <w:lang w:eastAsia="zh-CN"/>
        </w:rPr>
        <w:t>-ah Lee, pronouns: he/him/his</w:t>
      </w:r>
      <w:r w:rsidRPr="002B0888">
        <w:rPr>
          <w:rFonts w:ascii="Times" w:hAnsi="Times"/>
          <w:lang w:eastAsia="zh-CN"/>
        </w:rPr>
        <w:t>)</w:t>
      </w:r>
    </w:p>
    <w:p w14:paraId="3CAF699E" w14:textId="77777777" w:rsidR="002F0A39" w:rsidRPr="002B0888" w:rsidRDefault="002F0A39" w:rsidP="00506112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Times" w:hAnsi="Times"/>
          <w:lang w:eastAsia="zh-CN"/>
        </w:rPr>
      </w:pPr>
      <w:r w:rsidRPr="002B0888">
        <w:rPr>
          <w:rFonts w:ascii="Times" w:hAnsi="Times"/>
          <w:lang w:eastAsia="zh-CN"/>
        </w:rPr>
        <w:t>Clinical Professor of International Higher Education Leadership</w:t>
      </w:r>
    </w:p>
    <w:p w14:paraId="307394A3" w14:textId="18981C32" w:rsidR="002F0A39" w:rsidRPr="002B0888" w:rsidRDefault="002F0A39" w:rsidP="002B0888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lang w:eastAsia="zh-CN"/>
        </w:rPr>
      </w:pPr>
      <w:r w:rsidRPr="002B0888">
        <w:rPr>
          <w:rFonts w:ascii="Times" w:hAnsi="Times"/>
          <w:lang w:eastAsia="zh-CN"/>
        </w:rPr>
        <w:t>Director of Global Higher Education Master</w:t>
      </w:r>
      <w:r w:rsidR="002B0888">
        <w:rPr>
          <w:rFonts w:ascii="Times" w:hAnsi="Times"/>
          <w:lang w:eastAsia="zh-CN"/>
        </w:rPr>
        <w:t>’</w:t>
      </w:r>
      <w:r w:rsidRPr="002B0888">
        <w:rPr>
          <w:rFonts w:ascii="Times" w:hAnsi="Times"/>
          <w:lang w:eastAsia="zh-CN"/>
        </w:rPr>
        <w:t>s Degree Program</w:t>
      </w:r>
    </w:p>
    <w:p w14:paraId="5D19FA91" w14:textId="3BE2A2A9" w:rsidR="002F0A39" w:rsidRDefault="002F0A39" w:rsidP="002B0888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lang w:eastAsia="zh-CN"/>
        </w:rPr>
      </w:pPr>
      <w:r w:rsidRPr="002B0888">
        <w:rPr>
          <w:rFonts w:ascii="Times" w:hAnsi="Times"/>
          <w:lang w:eastAsia="zh-CN"/>
        </w:rPr>
        <w:t>Department of Educational Leadership and Policy Analysis</w:t>
      </w:r>
    </w:p>
    <w:p w14:paraId="14F62094" w14:textId="3C9E939E" w:rsidR="00CA2D83" w:rsidRPr="002B0888" w:rsidRDefault="00CA2D83" w:rsidP="00CA2D83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>University of Wisconsin—Madison</w:t>
      </w:r>
    </w:p>
    <w:p w14:paraId="6F477643" w14:textId="601C0EED" w:rsidR="002F0A39" w:rsidRDefault="00000000" w:rsidP="002B0888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lang w:eastAsia="zh-CN"/>
        </w:rPr>
      </w:pPr>
      <w:hyperlink r:id="rId7" w:history="1">
        <w:r w:rsidR="00FE771A" w:rsidRPr="00CA659C">
          <w:rPr>
            <w:rStyle w:val="Hyperlink"/>
            <w:rFonts w:ascii="Times" w:hAnsi="Times"/>
            <w:lang w:eastAsia="zh-CN"/>
          </w:rPr>
          <w:t>wli255@wisc.edu</w:t>
        </w:r>
      </w:hyperlink>
      <w:r w:rsidR="009F2695">
        <w:rPr>
          <w:rStyle w:val="Hyperlink"/>
          <w:rFonts w:ascii="Times" w:hAnsi="Times"/>
          <w:lang w:eastAsia="zh-CN"/>
        </w:rPr>
        <w:t xml:space="preserve"> | </w:t>
      </w:r>
      <w:r w:rsidR="009F2695" w:rsidRPr="009F2695">
        <w:rPr>
          <w:rStyle w:val="Hyperlink"/>
          <w:rFonts w:ascii="Times" w:hAnsi="Times"/>
          <w:lang w:eastAsia="zh-CN"/>
        </w:rPr>
        <w:t>(608) 263-6784</w:t>
      </w:r>
    </w:p>
    <w:p w14:paraId="669580B0" w14:textId="2E5C5A8F" w:rsidR="009F2695" w:rsidRDefault="009F2695" w:rsidP="001C549C">
      <w:pPr>
        <w:pStyle w:val="NormalWeb"/>
        <w:adjustRightInd w:val="0"/>
        <w:spacing w:before="0" w:beforeAutospacing="0" w:after="0" w:afterAutospacing="0"/>
        <w:contextualSpacing/>
        <w:rPr>
          <w:rFonts w:ascii="Times" w:hAnsi="Times"/>
          <w:lang w:eastAsia="zh-CN"/>
        </w:rPr>
      </w:pPr>
    </w:p>
    <w:p w14:paraId="1EB3C0C4" w14:textId="77777777" w:rsidR="002A091D" w:rsidRPr="002B0888" w:rsidRDefault="002A091D" w:rsidP="002B0888">
      <w:pPr>
        <w:pStyle w:val="NormalWeb"/>
        <w:adjustRightInd w:val="0"/>
        <w:spacing w:before="240" w:beforeAutospacing="0" w:after="0" w:afterAutospacing="0"/>
        <w:contextualSpacing/>
        <w:jc w:val="center"/>
        <w:rPr>
          <w:rFonts w:ascii="Times" w:hAnsi="Times"/>
          <w:lang w:eastAsia="zh-CN"/>
        </w:rPr>
      </w:pPr>
    </w:p>
    <w:p w14:paraId="72ED176F" w14:textId="32ADFF88" w:rsidR="00B26013" w:rsidRPr="00EC50D1" w:rsidRDefault="00B26013" w:rsidP="00CA2D83">
      <w:pPr>
        <w:spacing w:after="120"/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>Education</w:t>
      </w:r>
    </w:p>
    <w:p w14:paraId="0CE8EDD6" w14:textId="2B8EAE0A" w:rsidR="00A22C29" w:rsidRDefault="00A22C29" w:rsidP="00556DEB">
      <w:pPr>
        <w:pStyle w:val="NormalWeb"/>
        <w:numPr>
          <w:ilvl w:val="0"/>
          <w:numId w:val="40"/>
        </w:numPr>
        <w:adjustRightInd w:val="0"/>
        <w:snapToGrid w:val="0"/>
        <w:spacing w:before="0" w:beforeAutospacing="0" w:after="0" w:afterAutospacing="0"/>
        <w:rPr>
          <w:rFonts w:ascii="Times" w:hAnsi="Times"/>
          <w:lang w:eastAsia="zh-CN"/>
        </w:rPr>
      </w:pPr>
      <w:r w:rsidRPr="002B0888">
        <w:rPr>
          <w:rFonts w:ascii="Times" w:hAnsi="Times"/>
        </w:rPr>
        <w:t xml:space="preserve">Ph.D. in </w:t>
      </w:r>
      <w:r w:rsidRPr="002B0888">
        <w:rPr>
          <w:rFonts w:ascii="Times" w:hAnsi="Times"/>
          <w:lang w:eastAsia="zh-CN"/>
        </w:rPr>
        <w:t>Germanic Languages and Literatures</w:t>
      </w:r>
      <w:r w:rsidR="001A150E" w:rsidRPr="002B0888">
        <w:rPr>
          <w:rFonts w:ascii="Times" w:hAnsi="Times"/>
          <w:lang w:eastAsia="zh-CN"/>
        </w:rPr>
        <w:t xml:space="preserve"> (</w:t>
      </w:r>
      <w:r w:rsidRPr="002B0888">
        <w:rPr>
          <w:rFonts w:ascii="Times" w:hAnsi="Times"/>
          <w:lang w:eastAsia="zh-CN"/>
        </w:rPr>
        <w:t>2009</w:t>
      </w:r>
      <w:r w:rsidR="001A150E" w:rsidRPr="002B0888">
        <w:rPr>
          <w:rFonts w:ascii="Times" w:hAnsi="Times"/>
          <w:lang w:eastAsia="zh-CN"/>
        </w:rPr>
        <w:t>), The Ohio State University</w:t>
      </w:r>
    </w:p>
    <w:p w14:paraId="6D3CCB60" w14:textId="75528D4B" w:rsidR="00A22C29" w:rsidRPr="002B0888" w:rsidRDefault="00A22C29" w:rsidP="00556DEB">
      <w:pPr>
        <w:pStyle w:val="NormalWeb"/>
        <w:numPr>
          <w:ilvl w:val="0"/>
          <w:numId w:val="40"/>
        </w:numPr>
        <w:adjustRightInd w:val="0"/>
        <w:snapToGrid w:val="0"/>
        <w:spacing w:before="0" w:beforeAutospacing="0" w:after="0" w:afterAutospacing="0"/>
        <w:rPr>
          <w:rFonts w:ascii="Times" w:hAnsi="Times"/>
          <w:lang w:eastAsia="zh-CN"/>
        </w:rPr>
      </w:pPr>
      <w:r w:rsidRPr="002B0888">
        <w:rPr>
          <w:rFonts w:ascii="Times" w:hAnsi="Times"/>
        </w:rPr>
        <w:t>M</w:t>
      </w:r>
      <w:r w:rsidR="00BE1941" w:rsidRPr="002B0888">
        <w:rPr>
          <w:rFonts w:ascii="Times" w:hAnsi="Times"/>
        </w:rPr>
        <w:t>.</w:t>
      </w:r>
      <w:r w:rsidRPr="002B0888">
        <w:rPr>
          <w:rFonts w:ascii="Times" w:hAnsi="Times"/>
        </w:rPr>
        <w:t>A</w:t>
      </w:r>
      <w:r w:rsidR="00BE1941" w:rsidRPr="002B0888">
        <w:rPr>
          <w:rFonts w:ascii="Times" w:hAnsi="Times"/>
        </w:rPr>
        <w:t>.</w:t>
      </w:r>
      <w:r w:rsidRPr="002B0888">
        <w:rPr>
          <w:rFonts w:ascii="Times" w:hAnsi="Times"/>
        </w:rPr>
        <w:t xml:space="preserve"> in </w:t>
      </w:r>
      <w:r w:rsidRPr="002B0888">
        <w:rPr>
          <w:rFonts w:ascii="Times" w:hAnsi="Times"/>
          <w:lang w:eastAsia="zh-CN"/>
        </w:rPr>
        <w:t>Germanic Languages and Literatures</w:t>
      </w:r>
      <w:r w:rsidR="00FA20CF">
        <w:rPr>
          <w:rFonts w:ascii="Times" w:hAnsi="Times"/>
          <w:lang w:eastAsia="zh-CN"/>
        </w:rPr>
        <w:t xml:space="preserve"> (2005)</w:t>
      </w:r>
      <w:r w:rsidR="001A150E" w:rsidRPr="002B0888">
        <w:rPr>
          <w:rFonts w:ascii="Times" w:hAnsi="Times"/>
          <w:lang w:eastAsia="zh-CN"/>
        </w:rPr>
        <w:t xml:space="preserve">, The Ohio State University </w:t>
      </w:r>
    </w:p>
    <w:p w14:paraId="5A78DCA4" w14:textId="5281E15A" w:rsidR="00F23B5B" w:rsidRPr="00251F91" w:rsidRDefault="001A150E" w:rsidP="00251F91">
      <w:pPr>
        <w:pStyle w:val="NormalWeb"/>
        <w:numPr>
          <w:ilvl w:val="0"/>
          <w:numId w:val="40"/>
        </w:numPr>
        <w:adjustRightInd w:val="0"/>
        <w:snapToGrid w:val="0"/>
        <w:spacing w:before="0" w:beforeAutospacing="0" w:after="0" w:afterAutospacing="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</w:rPr>
        <w:t xml:space="preserve">B.A. in </w:t>
      </w:r>
      <w:r w:rsidRPr="002B0888">
        <w:rPr>
          <w:rFonts w:ascii="Times" w:hAnsi="Times"/>
          <w:bCs/>
          <w:lang w:eastAsia="zh-CN"/>
        </w:rPr>
        <w:t xml:space="preserve">German Language and Literature, </w:t>
      </w:r>
      <w:r w:rsidR="00A22C29" w:rsidRPr="002B0888">
        <w:rPr>
          <w:rFonts w:ascii="Times" w:hAnsi="Times"/>
          <w:bCs/>
          <w:lang w:eastAsia="zh-CN"/>
        </w:rPr>
        <w:t>Beijing International Studies University</w:t>
      </w:r>
      <w:r w:rsidR="00BB33FC" w:rsidRPr="002B0888">
        <w:rPr>
          <w:rFonts w:ascii="Times" w:hAnsi="Times"/>
          <w:bCs/>
          <w:lang w:eastAsia="zh-CN"/>
        </w:rPr>
        <w:t>, China</w:t>
      </w:r>
    </w:p>
    <w:p w14:paraId="04D89CF5" w14:textId="77777777" w:rsidR="00556DEB" w:rsidRPr="002B0888" w:rsidRDefault="00556DEB" w:rsidP="000D5B51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Cs/>
          <w:lang w:eastAsia="zh-CN"/>
        </w:rPr>
      </w:pPr>
    </w:p>
    <w:p w14:paraId="3E8D01D7" w14:textId="435B688A" w:rsidR="00A03A3F" w:rsidRPr="00EC50D1" w:rsidRDefault="00B26013" w:rsidP="00524367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 xml:space="preserve">Positions Held </w:t>
      </w:r>
    </w:p>
    <w:p w14:paraId="0BE89104" w14:textId="3CE15C96" w:rsidR="006E6DEA" w:rsidRPr="002B0888" w:rsidRDefault="00E45B9C" w:rsidP="00FA20CF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b/>
          <w:lang w:eastAsia="zh-CN"/>
        </w:rPr>
      </w:pPr>
      <w:r w:rsidRPr="002B0888">
        <w:rPr>
          <w:rFonts w:ascii="Times" w:hAnsi="Times"/>
          <w:b/>
          <w:lang w:eastAsia="zh-CN"/>
        </w:rPr>
        <w:t>University of Wisconsin–</w:t>
      </w:r>
      <w:r w:rsidR="006E6DEA" w:rsidRPr="002B0888">
        <w:rPr>
          <w:rFonts w:ascii="Times" w:hAnsi="Times"/>
          <w:b/>
          <w:lang w:eastAsia="zh-CN"/>
        </w:rPr>
        <w:t>Madison</w:t>
      </w:r>
    </w:p>
    <w:p w14:paraId="37F686BB" w14:textId="77777777" w:rsidR="00402C04" w:rsidRPr="002B0888" w:rsidRDefault="00402C04" w:rsidP="00402C04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Cs/>
          <w:iCs/>
          <w:lang w:eastAsia="zh-CN"/>
        </w:rPr>
      </w:pPr>
      <w:r w:rsidRPr="002B0888">
        <w:rPr>
          <w:rFonts w:ascii="Times" w:hAnsi="Times"/>
          <w:bCs/>
          <w:iCs/>
          <w:lang w:eastAsia="zh-CN"/>
        </w:rPr>
        <w:t>202</w:t>
      </w:r>
      <w:r>
        <w:rPr>
          <w:rFonts w:ascii="Times" w:hAnsi="Times"/>
          <w:bCs/>
          <w:iCs/>
          <w:lang w:eastAsia="zh-CN"/>
        </w:rPr>
        <w:t>0 - p</w:t>
      </w:r>
      <w:r w:rsidRPr="002B0888">
        <w:rPr>
          <w:rFonts w:ascii="Times" w:hAnsi="Times"/>
          <w:bCs/>
          <w:iCs/>
          <w:lang w:eastAsia="zh-CN"/>
        </w:rPr>
        <w:t>resent</w:t>
      </w:r>
      <w:r>
        <w:rPr>
          <w:rFonts w:ascii="Times" w:hAnsi="Times"/>
          <w:bCs/>
          <w:iCs/>
          <w:lang w:eastAsia="zh-CN"/>
        </w:rPr>
        <w:tab/>
      </w:r>
      <w:r>
        <w:rPr>
          <w:rFonts w:ascii="Times" w:hAnsi="Times"/>
          <w:bCs/>
          <w:iCs/>
          <w:lang w:eastAsia="zh-CN"/>
        </w:rPr>
        <w:tab/>
      </w:r>
      <w:r w:rsidRPr="002B0888">
        <w:rPr>
          <w:rFonts w:ascii="Times" w:hAnsi="Times"/>
          <w:bCs/>
          <w:iCs/>
          <w:lang w:eastAsia="zh-CN"/>
        </w:rPr>
        <w:t xml:space="preserve">Clinical Professor, Educational Leadership </w:t>
      </w:r>
      <w:r>
        <w:rPr>
          <w:rFonts w:ascii="Times" w:hAnsi="Times"/>
          <w:bCs/>
          <w:iCs/>
          <w:lang w:eastAsia="zh-CN"/>
        </w:rPr>
        <w:t>and</w:t>
      </w:r>
      <w:r w:rsidRPr="002B0888">
        <w:rPr>
          <w:rFonts w:ascii="Times" w:hAnsi="Times"/>
          <w:bCs/>
          <w:iCs/>
          <w:lang w:eastAsia="zh-CN"/>
        </w:rPr>
        <w:t xml:space="preserve"> Policy Analysis</w:t>
      </w:r>
    </w:p>
    <w:p w14:paraId="6E949789" w14:textId="4C82A7C6" w:rsidR="009F2695" w:rsidRDefault="009F2695" w:rsidP="009F2695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Cs/>
          <w:iCs/>
          <w:lang w:eastAsia="zh-CN"/>
        </w:rPr>
      </w:pPr>
      <w:r w:rsidRPr="002B0888">
        <w:rPr>
          <w:rFonts w:ascii="Times" w:hAnsi="Times"/>
          <w:bCs/>
          <w:iCs/>
          <w:lang w:eastAsia="zh-CN"/>
        </w:rPr>
        <w:t>20</w:t>
      </w:r>
      <w:r w:rsidR="004229B7">
        <w:rPr>
          <w:rFonts w:ascii="Times" w:hAnsi="Times"/>
          <w:bCs/>
          <w:iCs/>
          <w:lang w:eastAsia="zh-CN"/>
        </w:rPr>
        <w:t>13</w:t>
      </w:r>
      <w:r>
        <w:rPr>
          <w:rFonts w:ascii="Times" w:hAnsi="Times"/>
          <w:bCs/>
          <w:iCs/>
          <w:lang w:eastAsia="zh-CN"/>
        </w:rPr>
        <w:t xml:space="preserve"> - p</w:t>
      </w:r>
      <w:r w:rsidRPr="002B0888">
        <w:rPr>
          <w:rFonts w:ascii="Times" w:hAnsi="Times"/>
          <w:bCs/>
          <w:iCs/>
          <w:lang w:eastAsia="zh-CN"/>
        </w:rPr>
        <w:t>resent</w:t>
      </w:r>
      <w:r w:rsidRPr="002B0888">
        <w:rPr>
          <w:rFonts w:ascii="Times" w:hAnsi="Times"/>
          <w:bCs/>
          <w:iCs/>
          <w:lang w:eastAsia="zh-CN"/>
        </w:rPr>
        <w:tab/>
      </w:r>
      <w:r>
        <w:rPr>
          <w:rFonts w:ascii="Times" w:hAnsi="Times"/>
          <w:bCs/>
          <w:iCs/>
          <w:lang w:eastAsia="zh-CN"/>
        </w:rPr>
        <w:t xml:space="preserve"> </w:t>
      </w:r>
      <w:r>
        <w:rPr>
          <w:rFonts w:ascii="Times" w:hAnsi="Times"/>
          <w:bCs/>
          <w:iCs/>
          <w:lang w:eastAsia="zh-CN"/>
        </w:rPr>
        <w:tab/>
      </w:r>
      <w:r w:rsidRPr="002B0888">
        <w:rPr>
          <w:rFonts w:ascii="Times" w:hAnsi="Times"/>
          <w:bCs/>
          <w:iCs/>
          <w:lang w:eastAsia="zh-CN"/>
        </w:rPr>
        <w:t>Director of Global Higher Education (GHE) Master’s Program</w:t>
      </w:r>
    </w:p>
    <w:p w14:paraId="0E76ED1B" w14:textId="66BDE740" w:rsidR="004229B7" w:rsidRDefault="00402C04" w:rsidP="00E8412B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Cs/>
          <w:iCs/>
          <w:lang w:eastAsia="zh-CN"/>
        </w:rPr>
      </w:pPr>
      <w:r w:rsidRPr="002B0888">
        <w:rPr>
          <w:rFonts w:ascii="Times" w:hAnsi="Times"/>
          <w:bCs/>
          <w:iCs/>
          <w:lang w:eastAsia="zh-CN"/>
        </w:rPr>
        <w:t>2013</w:t>
      </w:r>
      <w:r>
        <w:rPr>
          <w:rFonts w:ascii="Times" w:hAnsi="Times"/>
          <w:bCs/>
          <w:iCs/>
          <w:lang w:eastAsia="zh-CN"/>
        </w:rPr>
        <w:t xml:space="preserve"> - </w:t>
      </w:r>
      <w:r w:rsidRPr="002B0888">
        <w:rPr>
          <w:rFonts w:ascii="Times" w:hAnsi="Times"/>
          <w:bCs/>
          <w:iCs/>
          <w:lang w:eastAsia="zh-CN"/>
        </w:rPr>
        <w:t>2020</w:t>
      </w:r>
      <w:r w:rsidRPr="002B0888">
        <w:rPr>
          <w:rFonts w:ascii="Times" w:hAnsi="Times"/>
          <w:bCs/>
          <w:iCs/>
          <w:lang w:eastAsia="zh-CN"/>
        </w:rPr>
        <w:tab/>
      </w:r>
      <w:r>
        <w:rPr>
          <w:rFonts w:ascii="Times" w:hAnsi="Times"/>
          <w:bCs/>
          <w:iCs/>
          <w:lang w:eastAsia="zh-CN"/>
        </w:rPr>
        <w:t xml:space="preserve"> </w:t>
      </w:r>
      <w:r w:rsidR="004229B7">
        <w:rPr>
          <w:rFonts w:ascii="Times" w:hAnsi="Times"/>
          <w:bCs/>
          <w:iCs/>
          <w:lang w:eastAsia="zh-CN"/>
        </w:rPr>
        <w:tab/>
      </w:r>
      <w:r w:rsidRPr="002B0888">
        <w:rPr>
          <w:rFonts w:ascii="Times" w:hAnsi="Times"/>
          <w:bCs/>
          <w:iCs/>
          <w:lang w:eastAsia="zh-CN"/>
        </w:rPr>
        <w:t xml:space="preserve">Assistant Professor </w:t>
      </w:r>
      <w:r>
        <w:rPr>
          <w:rFonts w:ascii="Times" w:hAnsi="Times"/>
          <w:bCs/>
          <w:iCs/>
          <w:lang w:eastAsia="zh-CN"/>
        </w:rPr>
        <w:t xml:space="preserve">of German </w:t>
      </w:r>
      <w:r w:rsidRPr="002B0888">
        <w:rPr>
          <w:rFonts w:ascii="Times" w:hAnsi="Times"/>
          <w:bCs/>
          <w:iCs/>
          <w:lang w:eastAsia="zh-CN"/>
        </w:rPr>
        <w:t xml:space="preserve">(50% </w:t>
      </w:r>
      <w:r>
        <w:rPr>
          <w:rFonts w:ascii="Times" w:hAnsi="Times"/>
          <w:bCs/>
          <w:iCs/>
          <w:lang w:eastAsia="zh-CN"/>
        </w:rPr>
        <w:t>appt.</w:t>
      </w:r>
      <w:r w:rsidRPr="002B0888">
        <w:rPr>
          <w:rFonts w:ascii="Times" w:hAnsi="Times"/>
          <w:bCs/>
          <w:iCs/>
          <w:lang w:eastAsia="zh-CN"/>
        </w:rPr>
        <w:t xml:space="preserve">) </w:t>
      </w:r>
    </w:p>
    <w:p w14:paraId="7A96C2CD" w14:textId="308EB585" w:rsidR="006E6DEA" w:rsidRPr="002B0888" w:rsidRDefault="006E6DEA" w:rsidP="00CA2D83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b/>
          <w:lang w:eastAsia="zh-CN"/>
        </w:rPr>
      </w:pPr>
      <w:r w:rsidRPr="002B0888">
        <w:rPr>
          <w:rFonts w:ascii="Times" w:hAnsi="Times"/>
          <w:b/>
          <w:lang w:eastAsia="zh-CN"/>
        </w:rPr>
        <w:t>Western Illinois University</w:t>
      </w:r>
    </w:p>
    <w:p w14:paraId="04A8B960" w14:textId="5C565070" w:rsidR="0031624B" w:rsidRPr="00B71EC9" w:rsidRDefault="00B26013" w:rsidP="00B71EC9">
      <w:pPr>
        <w:pStyle w:val="NormalWeb"/>
        <w:adjustRightInd w:val="0"/>
        <w:snapToGrid w:val="0"/>
        <w:spacing w:before="120" w:beforeAutospacing="0" w:after="0" w:afterAutospacing="0"/>
        <w:rPr>
          <w:rFonts w:ascii="Times" w:hAnsi="Times"/>
          <w:bCs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2009</w:t>
      </w:r>
      <w:r w:rsidR="00006821">
        <w:rPr>
          <w:rFonts w:ascii="Times" w:hAnsi="Times"/>
          <w:iCs/>
          <w:lang w:eastAsia="zh-CN"/>
        </w:rPr>
        <w:t xml:space="preserve"> </w:t>
      </w:r>
      <w:r w:rsidRPr="002B0888">
        <w:rPr>
          <w:rFonts w:ascii="Times" w:hAnsi="Times"/>
          <w:iCs/>
          <w:lang w:eastAsia="zh-CN"/>
        </w:rPr>
        <w:t>-</w:t>
      </w:r>
      <w:r w:rsidR="00006821">
        <w:rPr>
          <w:rFonts w:ascii="Times" w:hAnsi="Times"/>
          <w:iCs/>
          <w:lang w:eastAsia="zh-CN"/>
        </w:rPr>
        <w:t xml:space="preserve"> </w:t>
      </w:r>
      <w:r w:rsidRPr="002B0888">
        <w:rPr>
          <w:rFonts w:ascii="Times" w:hAnsi="Times"/>
          <w:iCs/>
          <w:lang w:eastAsia="zh-CN"/>
        </w:rPr>
        <w:t>2013</w:t>
      </w:r>
      <w:r w:rsidRPr="002B0888">
        <w:rPr>
          <w:rFonts w:ascii="Times" w:hAnsi="Times"/>
          <w:iCs/>
          <w:lang w:eastAsia="zh-CN"/>
        </w:rPr>
        <w:tab/>
      </w:r>
      <w:r w:rsidR="00F7425E">
        <w:rPr>
          <w:rFonts w:ascii="Times" w:hAnsi="Times"/>
          <w:iCs/>
          <w:lang w:eastAsia="zh-CN"/>
        </w:rPr>
        <w:tab/>
      </w:r>
      <w:r w:rsidR="004229B7" w:rsidRPr="002B0888">
        <w:rPr>
          <w:rFonts w:ascii="Times" w:hAnsi="Times"/>
          <w:bCs/>
          <w:iCs/>
          <w:lang w:eastAsia="zh-CN"/>
        </w:rPr>
        <w:t>Assistant Professor of German</w:t>
      </w:r>
      <w:r w:rsidR="004229B7">
        <w:rPr>
          <w:rFonts w:ascii="Times" w:hAnsi="Times"/>
          <w:bCs/>
          <w:iCs/>
          <w:lang w:eastAsia="zh-CN"/>
        </w:rPr>
        <w:t xml:space="preserve"> and </w:t>
      </w:r>
      <w:r w:rsidR="006E6DEA" w:rsidRPr="002B0888">
        <w:rPr>
          <w:rFonts w:ascii="Times" w:hAnsi="Times"/>
          <w:bCs/>
          <w:iCs/>
          <w:lang w:eastAsia="zh-CN"/>
        </w:rPr>
        <w:t>Head of German Program</w:t>
      </w:r>
      <w:r w:rsidR="00B71EC9">
        <w:rPr>
          <w:rFonts w:ascii="Times" w:hAnsi="Times"/>
          <w:bCs/>
          <w:iCs/>
          <w:lang w:eastAsia="zh-CN"/>
        </w:rPr>
        <w:t xml:space="preserve"> </w:t>
      </w:r>
    </w:p>
    <w:p w14:paraId="2F6BC3E8" w14:textId="38D9F055" w:rsidR="006E6DEA" w:rsidRPr="002B0888" w:rsidRDefault="006E6DEA" w:rsidP="00CA2D83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b/>
          <w:lang w:eastAsia="zh-CN"/>
        </w:rPr>
      </w:pPr>
      <w:r w:rsidRPr="002B0888">
        <w:rPr>
          <w:rFonts w:ascii="Times" w:hAnsi="Times"/>
          <w:b/>
          <w:lang w:eastAsia="zh-CN"/>
        </w:rPr>
        <w:t xml:space="preserve">Beijing International Studies University, </w:t>
      </w:r>
      <w:r w:rsidR="00100776" w:rsidRPr="002B0888">
        <w:rPr>
          <w:rFonts w:ascii="Times" w:hAnsi="Times"/>
          <w:b/>
          <w:lang w:eastAsia="zh-CN"/>
        </w:rPr>
        <w:t xml:space="preserve">Beijing, </w:t>
      </w:r>
      <w:r w:rsidRPr="002B0888">
        <w:rPr>
          <w:rFonts w:ascii="Times" w:hAnsi="Times"/>
          <w:b/>
          <w:lang w:eastAsia="zh-CN"/>
        </w:rPr>
        <w:t>China</w:t>
      </w:r>
    </w:p>
    <w:p w14:paraId="4DC0A5C8" w14:textId="4341076D" w:rsidR="006B4F2B" w:rsidRPr="001F1087" w:rsidRDefault="00B26013" w:rsidP="001F1087">
      <w:pPr>
        <w:pStyle w:val="NormalWeb"/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1996</w:t>
      </w:r>
      <w:r w:rsidR="00006821">
        <w:rPr>
          <w:rFonts w:ascii="Times" w:hAnsi="Times"/>
          <w:iCs/>
          <w:lang w:eastAsia="zh-CN"/>
        </w:rPr>
        <w:t xml:space="preserve"> </w:t>
      </w:r>
      <w:r w:rsidR="00B71EC9">
        <w:rPr>
          <w:rFonts w:ascii="Times" w:hAnsi="Times"/>
          <w:iCs/>
          <w:lang w:eastAsia="zh-CN"/>
        </w:rPr>
        <w:t>-</w:t>
      </w:r>
      <w:r w:rsidR="00006821">
        <w:rPr>
          <w:rFonts w:ascii="Times" w:hAnsi="Times"/>
          <w:iCs/>
          <w:lang w:eastAsia="zh-CN"/>
        </w:rPr>
        <w:t xml:space="preserve"> </w:t>
      </w:r>
      <w:r w:rsidRPr="002B0888">
        <w:rPr>
          <w:rFonts w:ascii="Times" w:hAnsi="Times"/>
          <w:iCs/>
          <w:lang w:eastAsia="zh-CN"/>
        </w:rPr>
        <w:t xml:space="preserve">2002 </w:t>
      </w:r>
      <w:r w:rsidRPr="002B0888">
        <w:rPr>
          <w:rFonts w:ascii="Times" w:hAnsi="Times"/>
          <w:iCs/>
          <w:lang w:eastAsia="zh-CN"/>
        </w:rPr>
        <w:tab/>
      </w:r>
      <w:r w:rsidR="00F7425E">
        <w:rPr>
          <w:rFonts w:ascii="Times" w:hAnsi="Times"/>
          <w:iCs/>
          <w:lang w:eastAsia="zh-CN"/>
        </w:rPr>
        <w:tab/>
      </w:r>
      <w:r w:rsidRPr="002B0888">
        <w:rPr>
          <w:rFonts w:ascii="Times" w:hAnsi="Times"/>
          <w:bCs/>
          <w:iCs/>
          <w:lang w:eastAsia="zh-CN"/>
        </w:rPr>
        <w:t xml:space="preserve">Senior Lecturer and </w:t>
      </w:r>
      <w:r w:rsidR="00100776" w:rsidRPr="002B0888">
        <w:rPr>
          <w:rFonts w:ascii="Times" w:hAnsi="Times"/>
          <w:bCs/>
          <w:iCs/>
          <w:lang w:eastAsia="zh-CN"/>
        </w:rPr>
        <w:t>Associate Chair of German Department</w:t>
      </w:r>
    </w:p>
    <w:p w14:paraId="46809D6B" w14:textId="5BAFD8C9" w:rsidR="00AC2C70" w:rsidRPr="00EC50D1" w:rsidRDefault="00AC2C70" w:rsidP="00AC2C70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 xml:space="preserve">Selected Honors and Awards </w:t>
      </w:r>
    </w:p>
    <w:p w14:paraId="4F23DEBF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Mentor of the Year Award, Department of Educational Leadership and Policy Analysis, University of Wisconsin–Madison, 2019.</w:t>
      </w:r>
    </w:p>
    <w:p w14:paraId="2E252D2A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Departmental Nominee, University Faculty Distinguished Teaching Award, Department of German, Nordic, and Slavic, University of Wisconsin–Madison, 2019.</w:t>
      </w:r>
    </w:p>
    <w:p w14:paraId="63426DB0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Honored Instructor, University Housing, University of Wisconsin–Madison, 2019.</w:t>
      </w:r>
    </w:p>
    <w:p w14:paraId="0676D314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Mentor of the Year Award, Department of Educational Leadership and Policy Analysis, University of Wisconsin–Madison, 2018.</w:t>
      </w:r>
    </w:p>
    <w:p w14:paraId="178C6D73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Mentor of the Year Award, Department of Educational Leadership and Policy Analysis, University of Wisconsin–Madison, 2017.</w:t>
      </w:r>
    </w:p>
    <w:p w14:paraId="014F9DB0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Honored Instructor, University Housing, University of Wisconsin–Madison, 2017.</w:t>
      </w:r>
    </w:p>
    <w:p w14:paraId="6661124C" w14:textId="77777777" w:rsidR="00AC2C70" w:rsidRPr="002B0888" w:rsidRDefault="00AC2C70" w:rsidP="00AC2C7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Honored Instructor, University Housing, University of Wisconsin–Madison, 2014.</w:t>
      </w:r>
    </w:p>
    <w:p w14:paraId="540D7F4C" w14:textId="77777777" w:rsidR="001F1087" w:rsidRDefault="001F1087" w:rsidP="00FF731F">
      <w:pPr>
        <w:pStyle w:val="Heading1"/>
      </w:pPr>
    </w:p>
    <w:p w14:paraId="43220444" w14:textId="77777777" w:rsidR="001F1087" w:rsidRDefault="001F1087" w:rsidP="00FF731F">
      <w:pPr>
        <w:pStyle w:val="Heading1"/>
      </w:pPr>
    </w:p>
    <w:p w14:paraId="5BAFF9E5" w14:textId="24D965C5" w:rsidR="00FF731F" w:rsidRPr="00EC50D1" w:rsidRDefault="00FF731F" w:rsidP="00FF731F">
      <w:pPr>
        <w:pStyle w:val="Heading1"/>
      </w:pPr>
      <w:r w:rsidRPr="00EC50D1">
        <w:lastRenderedPageBreak/>
        <w:t>ADMINISTRATIVE</w:t>
      </w:r>
      <w:r w:rsidRPr="00EC50D1">
        <w:rPr>
          <w:spacing w:val="-1"/>
        </w:rPr>
        <w:t xml:space="preserve"> </w:t>
      </w:r>
      <w:r w:rsidRPr="00EC50D1">
        <w:t>LEADERSHIP</w:t>
      </w:r>
      <w:r w:rsidRPr="00EC50D1">
        <w:rPr>
          <w:spacing w:val="-1"/>
        </w:rPr>
        <w:t xml:space="preserve"> </w:t>
      </w:r>
      <w:r w:rsidRPr="00EC50D1">
        <w:t>EXPERIENCE</w:t>
      </w:r>
      <w:r w:rsidRPr="00EC50D1">
        <w:rPr>
          <w:spacing w:val="-1"/>
        </w:rPr>
        <w:t xml:space="preserve"> </w:t>
      </w:r>
      <w:r w:rsidRPr="00EC50D1">
        <w:t xml:space="preserve">IN HIGHER </w:t>
      </w:r>
      <w:r w:rsidRPr="00EC50D1">
        <w:rPr>
          <w:spacing w:val="-2"/>
        </w:rPr>
        <w:t>EDUCATION</w:t>
      </w:r>
    </w:p>
    <w:p w14:paraId="0912B025" w14:textId="77777777" w:rsidR="00FF731F" w:rsidRDefault="00FF731F" w:rsidP="00FF731F">
      <w:pPr>
        <w:pStyle w:val="BodyText"/>
        <w:spacing w:before="2"/>
        <w:rPr>
          <w:b/>
          <w:sz w:val="16"/>
        </w:rPr>
      </w:pPr>
    </w:p>
    <w:p w14:paraId="2CFC28C6" w14:textId="77777777" w:rsidR="00FF731F" w:rsidRDefault="00FF731F" w:rsidP="00FF731F">
      <w:pPr>
        <w:pStyle w:val="Heading2"/>
        <w:spacing w:before="56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Wisconsin–Madison</w:t>
      </w:r>
    </w:p>
    <w:p w14:paraId="60B509A5" w14:textId="77777777" w:rsidR="00FF731F" w:rsidRDefault="00FF731F" w:rsidP="00FF731F">
      <w:pPr>
        <w:pStyle w:val="Heading3"/>
        <w:rPr>
          <w:rFonts w:ascii="Times New Roman" w:hAnsi="Times New Roman"/>
          <w:i w:val="0"/>
          <w:sz w:val="22"/>
        </w:rPr>
      </w:pPr>
      <w:r>
        <w:rPr>
          <w:spacing w:val="-2"/>
        </w:rPr>
        <w:t>Director of</w:t>
      </w:r>
      <w:r>
        <w:rPr>
          <w:spacing w:val="-1"/>
        </w:rPr>
        <w:t xml:space="preserve"> </w:t>
      </w:r>
      <w:r>
        <w:rPr>
          <w:spacing w:val="-2"/>
        </w:rPr>
        <w:t>Global Higher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(GHE) Master’s</w:t>
      </w:r>
      <w:r>
        <w:rPr>
          <w:spacing w:val="-1"/>
        </w:rPr>
        <w:t xml:space="preserve"> </w:t>
      </w:r>
      <w:r>
        <w:rPr>
          <w:spacing w:val="-2"/>
        </w:rPr>
        <w:t>Program</w:t>
      </w:r>
      <w:r>
        <w:rPr>
          <w:rFonts w:ascii="Times New Roman" w:hAnsi="Times New Roman"/>
          <w:b w:val="0"/>
          <w:i w:val="0"/>
          <w:spacing w:val="-2"/>
          <w:sz w:val="22"/>
        </w:rPr>
        <w:t>,</w:t>
      </w:r>
      <w:r>
        <w:rPr>
          <w:rFonts w:ascii="Times New Roman" w:hAnsi="Times New Roman"/>
          <w:b w:val="0"/>
          <w:i w:val="0"/>
          <w:spacing w:val="1"/>
          <w:sz w:val="22"/>
        </w:rPr>
        <w:t xml:space="preserve"> </w:t>
      </w:r>
      <w:r>
        <w:rPr>
          <w:rFonts w:ascii="Times New Roman" w:hAnsi="Times New Roman"/>
          <w:i w:val="0"/>
          <w:spacing w:val="-2"/>
          <w:sz w:val="22"/>
        </w:rPr>
        <w:t>2013-present</w:t>
      </w:r>
    </w:p>
    <w:p w14:paraId="1C3FF75B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line="253" w:lineRule="exact"/>
        <w:ind w:hanging="361"/>
        <w:rPr>
          <w:rFonts w:ascii="Arial" w:hAnsi="Arial"/>
          <w:sz w:val="16"/>
        </w:rPr>
      </w:pPr>
      <w:r>
        <w:rPr>
          <w:sz w:val="22"/>
        </w:rPr>
        <w:t>Oversee</w:t>
      </w:r>
      <w:r>
        <w:rPr>
          <w:spacing w:val="-7"/>
          <w:sz w:val="22"/>
        </w:rPr>
        <w:t xml:space="preserve"> </w:t>
      </w:r>
      <w:r>
        <w:rPr>
          <w:sz w:val="22"/>
        </w:rPr>
        <w:t>program</w:t>
      </w:r>
      <w:r>
        <w:rPr>
          <w:spacing w:val="-7"/>
          <w:sz w:val="22"/>
        </w:rPr>
        <w:t xml:space="preserve"> missions, management, and </w:t>
      </w:r>
      <w:r>
        <w:rPr>
          <w:spacing w:val="-2"/>
          <w:sz w:val="22"/>
        </w:rPr>
        <w:t>development</w:t>
      </w:r>
      <w:r>
        <w:rPr>
          <w:sz w:val="22"/>
        </w:rPr>
        <w:t xml:space="preserve"> as</w:t>
      </w:r>
      <w:r>
        <w:rPr>
          <w:spacing w:val="-6"/>
          <w:sz w:val="22"/>
        </w:rPr>
        <w:t xml:space="preserve"> the </w:t>
      </w:r>
      <w:r>
        <w:rPr>
          <w:sz w:val="22"/>
        </w:rPr>
        <w:t>founding</w:t>
      </w:r>
      <w:r>
        <w:rPr>
          <w:spacing w:val="-6"/>
          <w:sz w:val="22"/>
        </w:rPr>
        <w:t xml:space="preserve"> </w:t>
      </w:r>
      <w:r>
        <w:rPr>
          <w:sz w:val="22"/>
        </w:rPr>
        <w:t>director</w:t>
      </w:r>
    </w:p>
    <w:p w14:paraId="5D010D90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Oversee</w:t>
      </w:r>
      <w:r>
        <w:rPr>
          <w:spacing w:val="-10"/>
          <w:sz w:val="22"/>
        </w:rPr>
        <w:t xml:space="preserve"> </w:t>
      </w:r>
      <w:r>
        <w:rPr>
          <w:sz w:val="22"/>
        </w:rPr>
        <w:t>domestic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7"/>
          <w:sz w:val="22"/>
        </w:rPr>
        <w:t xml:space="preserve"> </w:t>
      </w:r>
      <w:r>
        <w:rPr>
          <w:sz w:val="22"/>
        </w:rPr>
        <w:t>student</w:t>
      </w:r>
      <w:r>
        <w:rPr>
          <w:spacing w:val="-9"/>
          <w:sz w:val="22"/>
        </w:rPr>
        <w:t xml:space="preserve"> </w:t>
      </w:r>
      <w:r>
        <w:rPr>
          <w:sz w:val="22"/>
        </w:rPr>
        <w:t>recruitment,</w:t>
      </w:r>
      <w:r>
        <w:rPr>
          <w:spacing w:val="-7"/>
          <w:sz w:val="22"/>
        </w:rPr>
        <w:t xml:space="preserve"> </w:t>
      </w:r>
      <w:r>
        <w:rPr>
          <w:sz w:val="22"/>
        </w:rPr>
        <w:t>program</w:t>
      </w:r>
      <w:r>
        <w:rPr>
          <w:spacing w:val="-8"/>
          <w:sz w:val="22"/>
        </w:rPr>
        <w:t xml:space="preserve"> </w:t>
      </w:r>
      <w:r>
        <w:rPr>
          <w:sz w:val="22"/>
        </w:rPr>
        <w:t>marketing,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promotion</w:t>
      </w:r>
    </w:p>
    <w:p w14:paraId="0C722D4D" w14:textId="77777777" w:rsidR="00FF731F" w:rsidRPr="00716297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Collaborate with UW-Madison’s ISS, IAP, IPP, and IRIS for curriculum enhancement and student internship placement</w:t>
      </w:r>
    </w:p>
    <w:p w14:paraId="13408A3D" w14:textId="77777777" w:rsidR="00FF731F" w:rsidRPr="00CB23AB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Oversee student programming and advising</w:t>
      </w:r>
    </w:p>
    <w:p w14:paraId="2E040088" w14:textId="77777777" w:rsidR="00FF731F" w:rsidRPr="00716297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Design,</w:t>
      </w:r>
      <w:r>
        <w:rPr>
          <w:spacing w:val="-9"/>
          <w:sz w:val="22"/>
        </w:rPr>
        <w:t xml:space="preserve"> </w:t>
      </w:r>
      <w:r>
        <w:rPr>
          <w:sz w:val="22"/>
        </w:rPr>
        <w:t>implement,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analyze</w:t>
      </w:r>
      <w:r>
        <w:rPr>
          <w:spacing w:val="-7"/>
          <w:sz w:val="22"/>
        </w:rPr>
        <w:t xml:space="preserve"> </w:t>
      </w:r>
      <w:r>
        <w:rPr>
          <w:sz w:val="22"/>
        </w:rPr>
        <w:t>annual</w:t>
      </w:r>
      <w:r>
        <w:rPr>
          <w:spacing w:val="-8"/>
          <w:sz w:val="22"/>
        </w:rPr>
        <w:t xml:space="preserve"> </w:t>
      </w:r>
      <w:r>
        <w:rPr>
          <w:sz w:val="22"/>
        </w:rPr>
        <w:t>program</w:t>
      </w:r>
      <w:r>
        <w:rPr>
          <w:spacing w:val="-7"/>
          <w:sz w:val="22"/>
        </w:rPr>
        <w:t xml:space="preserve"> </w:t>
      </w:r>
      <w:r>
        <w:rPr>
          <w:sz w:val="22"/>
        </w:rPr>
        <w:t>assessment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inform</w:t>
      </w:r>
      <w:r>
        <w:rPr>
          <w:spacing w:val="-7"/>
          <w:sz w:val="22"/>
        </w:rPr>
        <w:t xml:space="preserve"> </w:t>
      </w:r>
      <w:r>
        <w:rPr>
          <w:sz w:val="22"/>
        </w:rPr>
        <w:t>data-driven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decisions</w:t>
      </w:r>
    </w:p>
    <w:p w14:paraId="6A9527FD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pacing w:val="-2"/>
          <w:sz w:val="22"/>
        </w:rPr>
        <w:t>Supervise graduate assistants for teaching and program marketing</w:t>
      </w:r>
    </w:p>
    <w:p w14:paraId="772BF2CB" w14:textId="77777777" w:rsidR="00FF731F" w:rsidRPr="00331AB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pacing w:val="-2"/>
          <w:sz w:val="22"/>
        </w:rPr>
        <w:t>Design and teach graduate courses on study abroad program management, international student services, and leadership for international education programs</w:t>
      </w:r>
    </w:p>
    <w:p w14:paraId="6C0E4670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49"/>
        <w:ind w:hanging="361"/>
        <w:rPr>
          <w:rFonts w:ascii="Arial" w:hAnsi="Arial"/>
          <w:sz w:val="16"/>
        </w:rPr>
      </w:pPr>
      <w:r>
        <w:rPr>
          <w:sz w:val="22"/>
        </w:rPr>
        <w:t>Establish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facilitate</w:t>
      </w:r>
      <w:r>
        <w:rPr>
          <w:spacing w:val="-8"/>
          <w:sz w:val="22"/>
        </w:rPr>
        <w:t xml:space="preserve"> </w:t>
      </w:r>
      <w:r>
        <w:rPr>
          <w:sz w:val="22"/>
        </w:rPr>
        <w:t>collaborative</w:t>
      </w:r>
      <w:r>
        <w:rPr>
          <w:spacing w:val="-7"/>
          <w:sz w:val="22"/>
        </w:rPr>
        <w:t xml:space="preserve"> </w:t>
      </w:r>
      <w:r>
        <w:rPr>
          <w:sz w:val="22"/>
        </w:rPr>
        <w:t>platforms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School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Education-wide</w:t>
      </w:r>
      <w:r>
        <w:rPr>
          <w:spacing w:val="-8"/>
          <w:sz w:val="22"/>
        </w:rPr>
        <w:t xml:space="preserve"> </w:t>
      </w:r>
      <w:r>
        <w:rPr>
          <w:sz w:val="22"/>
        </w:rPr>
        <w:t>global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partnerships</w:t>
      </w:r>
    </w:p>
    <w:p w14:paraId="7AB117B7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0"/>
        <w:ind w:hanging="361"/>
        <w:rPr>
          <w:rFonts w:ascii="Arial" w:hAnsi="Arial"/>
          <w:sz w:val="16"/>
        </w:rPr>
      </w:pPr>
      <w:r>
        <w:rPr>
          <w:sz w:val="22"/>
        </w:rPr>
        <w:t>Create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implement</w:t>
      </w:r>
      <w:r>
        <w:rPr>
          <w:spacing w:val="-7"/>
          <w:sz w:val="22"/>
        </w:rPr>
        <w:t xml:space="preserve"> </w:t>
      </w:r>
      <w:r>
        <w:rPr>
          <w:sz w:val="22"/>
        </w:rPr>
        <w:t>holistic</w:t>
      </w:r>
      <w:r>
        <w:rPr>
          <w:spacing w:val="-8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8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graduate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students</w:t>
      </w:r>
    </w:p>
    <w:p w14:paraId="76E7D05F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49"/>
        <w:ind w:hanging="361"/>
        <w:rPr>
          <w:rFonts w:ascii="Arial" w:hAnsi="Arial"/>
          <w:sz w:val="16"/>
        </w:rPr>
      </w:pPr>
      <w:r>
        <w:rPr>
          <w:sz w:val="22"/>
        </w:rPr>
        <w:t>Develop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maintain</w:t>
      </w:r>
      <w:r>
        <w:rPr>
          <w:spacing w:val="-7"/>
          <w:sz w:val="22"/>
        </w:rPr>
        <w:t xml:space="preserve"> </w:t>
      </w:r>
      <w:r>
        <w:rPr>
          <w:sz w:val="22"/>
        </w:rPr>
        <w:t>GHE</w:t>
      </w:r>
      <w:r>
        <w:rPr>
          <w:spacing w:val="-6"/>
          <w:sz w:val="22"/>
        </w:rPr>
        <w:t xml:space="preserve"> </w:t>
      </w:r>
      <w:r>
        <w:rPr>
          <w:sz w:val="22"/>
        </w:rPr>
        <w:t>program’s</w:t>
      </w:r>
      <w:r>
        <w:rPr>
          <w:spacing w:val="-6"/>
          <w:sz w:val="22"/>
        </w:rPr>
        <w:t xml:space="preserve"> </w:t>
      </w:r>
      <w:r>
        <w:rPr>
          <w:sz w:val="22"/>
        </w:rPr>
        <w:t>global</w:t>
      </w:r>
      <w:r>
        <w:rPr>
          <w:spacing w:val="-5"/>
          <w:sz w:val="22"/>
        </w:rPr>
        <w:t xml:space="preserve"> </w:t>
      </w:r>
      <w:r>
        <w:rPr>
          <w:sz w:val="22"/>
        </w:rPr>
        <w:t>alumni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network of 100+ people</w:t>
      </w:r>
    </w:p>
    <w:p w14:paraId="3631C752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0"/>
        <w:ind w:hanging="361"/>
        <w:rPr>
          <w:rFonts w:ascii="Arial" w:hAnsi="Arial"/>
          <w:sz w:val="16"/>
        </w:rPr>
      </w:pPr>
      <w:r>
        <w:rPr>
          <w:sz w:val="22"/>
        </w:rPr>
        <w:t>Manage</w:t>
      </w:r>
      <w:r>
        <w:rPr>
          <w:spacing w:val="-9"/>
          <w:sz w:val="22"/>
        </w:rPr>
        <w:t xml:space="preserve"> </w:t>
      </w:r>
      <w:r>
        <w:rPr>
          <w:sz w:val="22"/>
        </w:rPr>
        <w:t>program</w:t>
      </w:r>
      <w:r>
        <w:rPr>
          <w:spacing w:val="-7"/>
          <w:sz w:val="22"/>
        </w:rPr>
        <w:t xml:space="preserve"> </w:t>
      </w:r>
      <w:r>
        <w:rPr>
          <w:sz w:val="22"/>
        </w:rPr>
        <w:t>annual</w:t>
      </w:r>
      <w:r>
        <w:rPr>
          <w:spacing w:val="-6"/>
          <w:sz w:val="22"/>
        </w:rPr>
        <w:t xml:space="preserve"> </w:t>
      </w:r>
      <w:r>
        <w:rPr>
          <w:sz w:val="22"/>
        </w:rPr>
        <w:t>budget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approximately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$350,000</w:t>
      </w:r>
    </w:p>
    <w:p w14:paraId="2EB8638A" w14:textId="77777777" w:rsidR="00FF731F" w:rsidRDefault="00FF731F" w:rsidP="00FF731F">
      <w:pPr>
        <w:pStyle w:val="BodyText"/>
        <w:spacing w:before="10"/>
        <w:rPr>
          <w:sz w:val="21"/>
        </w:rPr>
      </w:pPr>
    </w:p>
    <w:p w14:paraId="72CF7B4C" w14:textId="77777777" w:rsidR="00FF731F" w:rsidRDefault="00FF731F" w:rsidP="00FF731F">
      <w:pPr>
        <w:pStyle w:val="Heading2"/>
      </w:pPr>
      <w:r>
        <w:t>Western</w:t>
      </w:r>
      <w:r>
        <w:rPr>
          <w:spacing w:val="-2"/>
        </w:rPr>
        <w:t xml:space="preserve"> </w:t>
      </w:r>
      <w:r>
        <w:t>Illinois</w:t>
      </w:r>
      <w:r>
        <w:rPr>
          <w:spacing w:val="-2"/>
        </w:rPr>
        <w:t xml:space="preserve"> University (WIU)</w:t>
      </w:r>
    </w:p>
    <w:p w14:paraId="1CBA0E78" w14:textId="77777777" w:rsidR="00FF731F" w:rsidRPr="00A639CF" w:rsidRDefault="00FF731F" w:rsidP="00FF731F">
      <w:pPr>
        <w:pStyle w:val="Heading3"/>
        <w:rPr>
          <w:spacing w:val="-2"/>
        </w:rPr>
      </w:pPr>
      <w:r w:rsidRPr="00A639CF">
        <w:rPr>
          <w:spacing w:val="-2"/>
        </w:rPr>
        <w:t>Head of German Program, Assistant Professor of German (tenure-track), 2009-2013</w:t>
      </w:r>
    </w:p>
    <w:p w14:paraId="28C9CED0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line="253" w:lineRule="exact"/>
        <w:ind w:hanging="361"/>
        <w:rPr>
          <w:rFonts w:ascii="Arial" w:hAnsi="Arial"/>
          <w:sz w:val="16"/>
        </w:rPr>
      </w:pPr>
      <w:r>
        <w:rPr>
          <w:sz w:val="22"/>
        </w:rPr>
        <w:t>Led</w:t>
      </w:r>
      <w:r>
        <w:rPr>
          <w:spacing w:val="-9"/>
          <w:sz w:val="22"/>
        </w:rPr>
        <w:t xml:space="preserve"> </w:t>
      </w:r>
      <w:r>
        <w:rPr>
          <w:sz w:val="22"/>
        </w:rPr>
        <w:t>task-groups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6"/>
          <w:sz w:val="22"/>
        </w:rPr>
        <w:t xml:space="preserve"> </w:t>
      </w:r>
      <w:r>
        <w:rPr>
          <w:sz w:val="22"/>
        </w:rPr>
        <w:t>establishing</w:t>
      </w:r>
      <w:r>
        <w:rPr>
          <w:spacing w:val="-6"/>
          <w:sz w:val="22"/>
        </w:rPr>
        <w:t xml:space="preserve"> </w:t>
      </w:r>
      <w:r>
        <w:rPr>
          <w:sz w:val="22"/>
        </w:rPr>
        <w:t>partnerships</w:t>
      </w:r>
      <w:r>
        <w:rPr>
          <w:spacing w:val="-7"/>
          <w:sz w:val="22"/>
        </w:rPr>
        <w:t xml:space="preserve"> </w:t>
      </w:r>
      <w:r>
        <w:rPr>
          <w:sz w:val="22"/>
        </w:rPr>
        <w:t>between</w:t>
      </w:r>
      <w:r>
        <w:rPr>
          <w:spacing w:val="-6"/>
          <w:sz w:val="22"/>
        </w:rPr>
        <w:t xml:space="preserve"> </w:t>
      </w:r>
      <w:r>
        <w:rPr>
          <w:sz w:val="22"/>
        </w:rPr>
        <w:t>WIU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Chinese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universities</w:t>
      </w:r>
    </w:p>
    <w:p w14:paraId="610FC466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49" w:line="290" w:lineRule="auto"/>
        <w:ind w:left="747" w:right="758"/>
        <w:rPr>
          <w:rFonts w:ascii="Arial" w:hAnsi="Arial"/>
          <w:sz w:val="16"/>
        </w:rPr>
      </w:pPr>
      <w:r>
        <w:rPr>
          <w:sz w:val="22"/>
        </w:rPr>
        <w:t>Served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university</w:t>
      </w:r>
      <w:r>
        <w:rPr>
          <w:spacing w:val="-4"/>
          <w:sz w:val="22"/>
        </w:rPr>
        <w:t xml:space="preserve"> </w:t>
      </w:r>
      <w:r>
        <w:rPr>
          <w:sz w:val="22"/>
        </w:rPr>
        <w:t>council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4"/>
          <w:sz w:val="22"/>
        </w:rPr>
        <w:t xml:space="preserve"> </w:t>
      </w:r>
      <w:r>
        <w:rPr>
          <w:sz w:val="22"/>
        </w:rPr>
        <w:t>education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strengthen</w:t>
      </w:r>
      <w:r>
        <w:rPr>
          <w:spacing w:val="-4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4"/>
          <w:sz w:val="22"/>
        </w:rPr>
        <w:t xml:space="preserve"> </w:t>
      </w:r>
      <w:r>
        <w:rPr>
          <w:sz w:val="22"/>
        </w:rPr>
        <w:t>students’ connection with local communities</w:t>
      </w:r>
    </w:p>
    <w:p w14:paraId="34EE57CB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line="250" w:lineRule="exact"/>
        <w:ind w:hanging="361"/>
        <w:rPr>
          <w:rFonts w:ascii="Arial" w:hAnsi="Arial"/>
          <w:sz w:val="16"/>
        </w:rPr>
      </w:pPr>
      <w:r>
        <w:rPr>
          <w:sz w:val="22"/>
        </w:rPr>
        <w:t>Designed</w:t>
      </w:r>
      <w:r>
        <w:rPr>
          <w:spacing w:val="-9"/>
          <w:sz w:val="22"/>
        </w:rPr>
        <w:t xml:space="preserve"> </w:t>
      </w:r>
      <w:r>
        <w:rPr>
          <w:sz w:val="22"/>
        </w:rPr>
        <w:t>program</w:t>
      </w:r>
      <w:r>
        <w:rPr>
          <w:spacing w:val="-6"/>
          <w:sz w:val="22"/>
        </w:rPr>
        <w:t xml:space="preserve"> </w:t>
      </w:r>
      <w:r>
        <w:rPr>
          <w:sz w:val="22"/>
        </w:rPr>
        <w:t>promotion</w:t>
      </w:r>
      <w:r>
        <w:rPr>
          <w:spacing w:val="-7"/>
          <w:sz w:val="22"/>
        </w:rPr>
        <w:t xml:space="preserve"> </w:t>
      </w:r>
      <w:r>
        <w:rPr>
          <w:sz w:val="22"/>
        </w:rPr>
        <w:t>strategies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tools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increase</w:t>
      </w:r>
      <w:r>
        <w:rPr>
          <w:spacing w:val="-7"/>
          <w:sz w:val="22"/>
        </w:rPr>
        <w:t xml:space="preserve"> </w:t>
      </w:r>
      <w:r>
        <w:rPr>
          <w:sz w:val="22"/>
        </w:rPr>
        <w:t>enrollment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German</w:t>
      </w:r>
    </w:p>
    <w:p w14:paraId="36AADF50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Increased</w:t>
      </w:r>
      <w:r>
        <w:rPr>
          <w:spacing w:val="-10"/>
          <w:sz w:val="22"/>
        </w:rPr>
        <w:t xml:space="preserve"> </w:t>
      </w:r>
      <w:r>
        <w:rPr>
          <w:sz w:val="22"/>
        </w:rPr>
        <w:t>German</w:t>
      </w:r>
      <w:r>
        <w:rPr>
          <w:spacing w:val="-7"/>
          <w:sz w:val="22"/>
        </w:rPr>
        <w:t xml:space="preserve"> </w:t>
      </w:r>
      <w:r>
        <w:rPr>
          <w:sz w:val="22"/>
        </w:rPr>
        <w:t>undergraduate</w:t>
      </w:r>
      <w:r>
        <w:rPr>
          <w:spacing w:val="-7"/>
          <w:sz w:val="22"/>
        </w:rPr>
        <w:t xml:space="preserve"> </w:t>
      </w:r>
      <w:r>
        <w:rPr>
          <w:sz w:val="22"/>
        </w:rPr>
        <w:t>certificate</w:t>
      </w:r>
      <w:r>
        <w:rPr>
          <w:spacing w:val="-8"/>
          <w:sz w:val="22"/>
        </w:rPr>
        <w:t xml:space="preserve"> </w:t>
      </w:r>
      <w:r>
        <w:rPr>
          <w:sz w:val="22"/>
        </w:rPr>
        <w:t>enrollment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4"/>
          <w:sz w:val="22"/>
        </w:rPr>
        <w:t xml:space="preserve"> </w:t>
      </w:r>
      <w:r>
        <w:rPr>
          <w:sz w:val="22"/>
        </w:rPr>
        <w:t>400%</w:t>
      </w:r>
      <w:r>
        <w:rPr>
          <w:spacing w:val="-7"/>
          <w:sz w:val="22"/>
        </w:rPr>
        <w:t xml:space="preserve"> </w:t>
      </w:r>
      <w:r>
        <w:rPr>
          <w:sz w:val="22"/>
        </w:rPr>
        <w:t>within</w:t>
      </w:r>
      <w:r>
        <w:rPr>
          <w:spacing w:val="-7"/>
          <w:sz w:val="22"/>
        </w:rPr>
        <w:t xml:space="preserve"> </w:t>
      </w:r>
      <w:r>
        <w:rPr>
          <w:sz w:val="22"/>
        </w:rPr>
        <w:t>three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years</w:t>
      </w:r>
    </w:p>
    <w:p w14:paraId="5445CE5D" w14:textId="77777777" w:rsidR="00FF731F" w:rsidRDefault="00FF731F" w:rsidP="00FF731F">
      <w:pPr>
        <w:pStyle w:val="BodyText"/>
        <w:spacing w:before="2"/>
        <w:rPr>
          <w:sz w:val="28"/>
        </w:rPr>
      </w:pPr>
    </w:p>
    <w:p w14:paraId="150A9882" w14:textId="77777777" w:rsidR="00FF731F" w:rsidRDefault="00FF731F" w:rsidP="00FF731F">
      <w:pPr>
        <w:pStyle w:val="Heading2"/>
      </w:pPr>
      <w:r>
        <w:t>Beijing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Beijing,</w:t>
      </w:r>
      <w:r>
        <w:rPr>
          <w:spacing w:val="-2"/>
        </w:rPr>
        <w:t xml:space="preserve"> China</w:t>
      </w:r>
    </w:p>
    <w:p w14:paraId="52897B15" w14:textId="77777777" w:rsidR="00FF731F" w:rsidRPr="00A639CF" w:rsidRDefault="00FF731F" w:rsidP="00FF731F">
      <w:pPr>
        <w:pStyle w:val="Heading3"/>
        <w:rPr>
          <w:spacing w:val="-2"/>
        </w:rPr>
      </w:pPr>
      <w:r w:rsidRPr="00A639CF">
        <w:rPr>
          <w:spacing w:val="-2"/>
        </w:rPr>
        <w:t>Associate Chair of German Department, 1996-2002</w:t>
      </w:r>
    </w:p>
    <w:p w14:paraId="7F43B5E2" w14:textId="77777777" w:rsidR="00FF731F" w:rsidRPr="00440128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4"/>
        <w:ind w:hanging="361"/>
        <w:rPr>
          <w:rFonts w:ascii="Arial" w:hAnsi="Arial"/>
          <w:sz w:val="16"/>
        </w:rPr>
      </w:pP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partnerships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German</w:t>
      </w:r>
      <w:r>
        <w:rPr>
          <w:spacing w:val="-7"/>
          <w:sz w:val="22"/>
        </w:rPr>
        <w:t xml:space="preserve"> </w:t>
      </w:r>
      <w:r>
        <w:rPr>
          <w:sz w:val="22"/>
        </w:rPr>
        <w:t>universities</w:t>
      </w:r>
      <w:r>
        <w:rPr>
          <w:spacing w:val="-7"/>
          <w:sz w:val="22"/>
        </w:rPr>
        <w:t>, Goethe-</w:t>
      </w:r>
      <w:proofErr w:type="spellStart"/>
      <w:r>
        <w:rPr>
          <w:spacing w:val="-7"/>
          <w:sz w:val="22"/>
        </w:rPr>
        <w:t>Institut</w:t>
      </w:r>
      <w:proofErr w:type="spellEnd"/>
      <w:r>
        <w:rPr>
          <w:spacing w:val="-7"/>
          <w:sz w:val="22"/>
        </w:rPr>
        <w:t xml:space="preserve">, </w:t>
      </w:r>
      <w:r>
        <w:rPr>
          <w:spacing w:val="-2"/>
          <w:sz w:val="22"/>
        </w:rPr>
        <w:t>DAAD, and the German Research Foundation.</w:t>
      </w:r>
    </w:p>
    <w:p w14:paraId="63A59676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before="50"/>
        <w:ind w:hanging="361"/>
        <w:rPr>
          <w:rFonts w:ascii="Arial" w:hAnsi="Arial"/>
          <w:sz w:val="16"/>
        </w:rPr>
      </w:pPr>
      <w:r>
        <w:rPr>
          <w:sz w:val="22"/>
        </w:rPr>
        <w:t>Oversaw</w:t>
      </w:r>
      <w:r>
        <w:rPr>
          <w:spacing w:val="-7"/>
          <w:sz w:val="22"/>
        </w:rPr>
        <w:t xml:space="preserve"> </w:t>
      </w:r>
      <w:r>
        <w:rPr>
          <w:sz w:val="22"/>
        </w:rPr>
        <w:t>new</w:t>
      </w:r>
      <w:r>
        <w:rPr>
          <w:spacing w:val="-6"/>
          <w:sz w:val="22"/>
        </w:rPr>
        <w:t xml:space="preserve"> </w:t>
      </w:r>
      <w:r>
        <w:rPr>
          <w:sz w:val="22"/>
        </w:rPr>
        <w:t>instructor</w:t>
      </w:r>
      <w:r>
        <w:rPr>
          <w:spacing w:val="-6"/>
          <w:sz w:val="22"/>
        </w:rPr>
        <w:t xml:space="preserve"> </w:t>
      </w:r>
      <w:r>
        <w:rPr>
          <w:sz w:val="22"/>
        </w:rPr>
        <w:t>training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evaluation</w:t>
      </w:r>
    </w:p>
    <w:p w14:paraId="628A1457" w14:textId="77777777" w:rsidR="00FF731F" w:rsidRDefault="00FF731F" w:rsidP="00FF731F">
      <w:pPr>
        <w:pStyle w:val="ListParagraph"/>
        <w:widowControl w:val="0"/>
        <w:numPr>
          <w:ilvl w:val="0"/>
          <w:numId w:val="42"/>
        </w:numPr>
        <w:tabs>
          <w:tab w:val="left" w:pos="747"/>
          <w:tab w:val="left" w:pos="748"/>
        </w:tabs>
        <w:autoSpaceDE w:val="0"/>
        <w:autoSpaceDN w:val="0"/>
        <w:spacing w:line="253" w:lineRule="exact"/>
        <w:ind w:hanging="361"/>
        <w:rPr>
          <w:rFonts w:ascii="Arial" w:hAnsi="Arial"/>
          <w:sz w:val="16"/>
        </w:rPr>
      </w:pPr>
      <w:r>
        <w:rPr>
          <w:sz w:val="22"/>
        </w:rPr>
        <w:t>Implemented</w:t>
      </w:r>
      <w:r>
        <w:rPr>
          <w:spacing w:val="-10"/>
          <w:sz w:val="22"/>
        </w:rPr>
        <w:t xml:space="preserve"> </w:t>
      </w:r>
      <w:r>
        <w:rPr>
          <w:sz w:val="22"/>
        </w:rPr>
        <w:t>initiatives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designing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8"/>
          <w:sz w:val="22"/>
        </w:rPr>
        <w:t xml:space="preserve"> </w:t>
      </w:r>
      <w:r>
        <w:rPr>
          <w:sz w:val="22"/>
        </w:rPr>
        <w:t>student</w:t>
      </w:r>
      <w:r>
        <w:rPr>
          <w:spacing w:val="-8"/>
          <w:sz w:val="22"/>
        </w:rPr>
        <w:t xml:space="preserve"> </w:t>
      </w:r>
      <w:r>
        <w:rPr>
          <w:sz w:val="22"/>
        </w:rPr>
        <w:t>teaching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evaluations</w:t>
      </w:r>
    </w:p>
    <w:p w14:paraId="7BE7AD7C" w14:textId="77777777" w:rsidR="00E559D4" w:rsidRDefault="00E559D4" w:rsidP="00855D77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</w:p>
    <w:p w14:paraId="3AAFCC32" w14:textId="77777777" w:rsidR="00FF731F" w:rsidRPr="00EC50D1" w:rsidRDefault="00FF731F" w:rsidP="00FF731F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 xml:space="preserve">Graduate Advising </w:t>
      </w:r>
    </w:p>
    <w:p w14:paraId="05396CF7" w14:textId="77777777" w:rsidR="00FF731F" w:rsidRPr="00506112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b/>
          <w:lang w:eastAsia="zh-CN"/>
        </w:rPr>
      </w:pPr>
      <w:r w:rsidRPr="00506112">
        <w:rPr>
          <w:rFonts w:ascii="Times" w:hAnsi="Times"/>
          <w:b/>
          <w:lang w:eastAsia="zh-CN"/>
        </w:rPr>
        <w:t xml:space="preserve">Major </w:t>
      </w:r>
      <w:r>
        <w:rPr>
          <w:rFonts w:ascii="Times" w:hAnsi="Times"/>
          <w:b/>
          <w:lang w:eastAsia="zh-CN"/>
        </w:rPr>
        <w:t>G</w:t>
      </w:r>
      <w:r w:rsidRPr="00506112">
        <w:rPr>
          <w:rFonts w:ascii="Times" w:hAnsi="Times"/>
          <w:b/>
          <w:lang w:eastAsia="zh-CN"/>
        </w:rPr>
        <w:t xml:space="preserve">raduate </w:t>
      </w:r>
      <w:r>
        <w:rPr>
          <w:rFonts w:ascii="Times" w:hAnsi="Times"/>
          <w:b/>
          <w:lang w:eastAsia="zh-CN"/>
        </w:rPr>
        <w:t>A</w:t>
      </w:r>
      <w:r w:rsidRPr="00506112">
        <w:rPr>
          <w:rFonts w:ascii="Times" w:hAnsi="Times"/>
          <w:b/>
          <w:lang w:eastAsia="zh-CN"/>
        </w:rPr>
        <w:t>dvisor, University of Wisconsin–Madison</w:t>
      </w:r>
    </w:p>
    <w:p w14:paraId="0715E832" w14:textId="77777777" w:rsidR="00FF731F" w:rsidRPr="00506112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506112">
        <w:rPr>
          <w:rFonts w:ascii="Times" w:hAnsi="Times"/>
          <w:iCs/>
          <w:lang w:eastAsia="zh-CN"/>
        </w:rPr>
        <w:t xml:space="preserve">Having served as the major advisor for </w:t>
      </w:r>
      <w:r>
        <w:rPr>
          <w:rFonts w:ascii="Times" w:hAnsi="Times"/>
          <w:iCs/>
          <w:lang w:eastAsia="zh-CN"/>
        </w:rPr>
        <w:t xml:space="preserve">three Ph.D. students and </w:t>
      </w:r>
      <w:r w:rsidRPr="00116077">
        <w:rPr>
          <w:rFonts w:ascii="Times" w:hAnsi="Times"/>
          <w:iCs/>
          <w:lang w:eastAsia="zh-CN"/>
        </w:rPr>
        <w:t>1</w:t>
      </w:r>
      <w:r>
        <w:rPr>
          <w:rFonts w:ascii="Times" w:hAnsi="Times"/>
          <w:iCs/>
          <w:lang w:eastAsia="zh-CN"/>
        </w:rPr>
        <w:t>28</w:t>
      </w:r>
      <w:r w:rsidRPr="00506112">
        <w:rPr>
          <w:rFonts w:ascii="Times" w:hAnsi="Times"/>
          <w:iCs/>
          <w:lang w:eastAsia="zh-CN"/>
        </w:rPr>
        <w:t xml:space="preserve"> M.S. students in the Global Higher Education Program, Department of Educational Leadership and Policy Analysis since 2013. </w:t>
      </w:r>
    </w:p>
    <w:p w14:paraId="6E797CEF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b/>
          <w:lang w:eastAsia="zh-CN"/>
        </w:rPr>
      </w:pPr>
      <w:r w:rsidRPr="00506112">
        <w:rPr>
          <w:rFonts w:ascii="Times" w:hAnsi="Times"/>
          <w:b/>
          <w:lang w:eastAsia="zh-CN"/>
        </w:rPr>
        <w:t xml:space="preserve">Doctoral </w:t>
      </w:r>
      <w:r>
        <w:rPr>
          <w:rFonts w:ascii="Times" w:hAnsi="Times"/>
          <w:b/>
          <w:lang w:eastAsia="zh-CN"/>
        </w:rPr>
        <w:t>dissertation</w:t>
      </w:r>
      <w:r w:rsidRPr="00506112">
        <w:rPr>
          <w:rFonts w:ascii="Times" w:hAnsi="Times"/>
          <w:b/>
          <w:lang w:eastAsia="zh-CN"/>
        </w:rPr>
        <w:t xml:space="preserve"> committees</w:t>
      </w:r>
      <w:r>
        <w:rPr>
          <w:rFonts w:ascii="Times" w:hAnsi="Times"/>
          <w:b/>
          <w:lang w:eastAsia="zh-CN"/>
        </w:rPr>
        <w:t xml:space="preserve">, </w:t>
      </w:r>
      <w:r w:rsidRPr="002B0888">
        <w:rPr>
          <w:rFonts w:ascii="Times" w:hAnsi="Times"/>
          <w:b/>
          <w:lang w:eastAsia="zh-CN"/>
        </w:rPr>
        <w:t>University of Wisconsin–Madison</w:t>
      </w:r>
    </w:p>
    <w:p w14:paraId="45BAD48F" w14:textId="77777777" w:rsidR="00FF731F" w:rsidRPr="00506112" w:rsidRDefault="00FF731F" w:rsidP="00FF731F">
      <w:pPr>
        <w:pStyle w:val="NormalWeb"/>
        <w:adjustRightInd w:val="0"/>
        <w:spacing w:before="120" w:beforeAutospacing="0" w:after="120" w:afterAutospacing="0"/>
        <w:rPr>
          <w:rFonts w:ascii="Times" w:hAnsi="Times"/>
          <w:u w:val="single"/>
          <w:lang w:eastAsia="zh-CN"/>
        </w:rPr>
      </w:pPr>
      <w:r w:rsidRPr="00506112">
        <w:rPr>
          <w:rFonts w:ascii="Times" w:hAnsi="Times"/>
          <w:u w:val="single"/>
          <w:lang w:eastAsia="zh-CN"/>
        </w:rPr>
        <w:t>Department of Educational Leadership and Policy Analysis</w:t>
      </w:r>
    </w:p>
    <w:p w14:paraId="2B7955FB" w14:textId="77777777" w:rsidR="00FF731F" w:rsidRPr="008D49A7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adjustRightInd w:val="0"/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proofErr w:type="spellStart"/>
      <w:r>
        <w:rPr>
          <w:rFonts w:ascii="Times" w:hAnsi="Times"/>
          <w:iCs/>
          <w:lang w:eastAsia="zh-CN"/>
        </w:rPr>
        <w:lastRenderedPageBreak/>
        <w:t>Xiwei</w:t>
      </w:r>
      <w:proofErr w:type="spellEnd"/>
      <w:r>
        <w:rPr>
          <w:rFonts w:ascii="Times" w:hAnsi="Times"/>
          <w:iCs/>
          <w:lang w:eastAsia="zh-CN"/>
        </w:rPr>
        <w:t xml:space="preserve"> Zhu, Ph.D. </w:t>
      </w:r>
      <w:r w:rsidRPr="005103B0">
        <w:rPr>
          <w:rFonts w:ascii="Times" w:hAnsi="Times"/>
          <w:iCs/>
          <w:lang w:eastAsia="zh-CN"/>
        </w:rPr>
        <w:t xml:space="preserve">Preliminary Exam: </w:t>
      </w:r>
      <w:r w:rsidRPr="008D49A7">
        <w:rPr>
          <w:rFonts w:ascii="Times" w:hAnsi="Times"/>
          <w:i/>
          <w:lang w:eastAsia="zh-CN"/>
        </w:rPr>
        <w:t>Developing Community College Faculty Toward Inclusive Approaches to Teaching: Institutional Support, Pedagogical Transpiration, and Faculty Assets</w:t>
      </w:r>
      <w:r>
        <w:rPr>
          <w:rFonts w:ascii="Times" w:hAnsi="Times"/>
          <w:iCs/>
          <w:lang w:eastAsia="zh-CN"/>
        </w:rPr>
        <w:t>. September</w:t>
      </w:r>
      <w:r w:rsidRPr="008D49A7">
        <w:rPr>
          <w:rFonts w:ascii="Times" w:hAnsi="Times"/>
          <w:iCs/>
          <w:lang w:eastAsia="zh-CN"/>
        </w:rPr>
        <w:t xml:space="preserve"> 2022.</w:t>
      </w:r>
    </w:p>
    <w:p w14:paraId="68E44477" w14:textId="77777777" w:rsidR="00FF731F" w:rsidRPr="0047442C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adjustRightInd w:val="0"/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proofErr w:type="spellStart"/>
      <w:r>
        <w:rPr>
          <w:rFonts w:ascii="Times" w:hAnsi="Times"/>
          <w:iCs/>
          <w:lang w:eastAsia="zh-CN"/>
        </w:rPr>
        <w:t>Xiwei</w:t>
      </w:r>
      <w:proofErr w:type="spellEnd"/>
      <w:r>
        <w:rPr>
          <w:rFonts w:ascii="Times" w:hAnsi="Times"/>
          <w:iCs/>
          <w:lang w:eastAsia="zh-CN"/>
        </w:rPr>
        <w:t xml:space="preserve"> Zhu, Ph.D. Qualifying</w:t>
      </w:r>
      <w:r w:rsidRPr="005103B0">
        <w:rPr>
          <w:rFonts w:ascii="Times" w:hAnsi="Times"/>
          <w:iCs/>
          <w:lang w:eastAsia="zh-CN"/>
        </w:rPr>
        <w:t xml:space="preserve"> Exam: </w:t>
      </w:r>
      <w:r w:rsidRPr="008D49A7">
        <w:rPr>
          <w:rFonts w:ascii="Times" w:hAnsi="Times"/>
          <w:i/>
          <w:lang w:eastAsia="zh-CN"/>
        </w:rPr>
        <w:t>Inclusive Teaching in Higher Education: A Literature Review of Definitional Issues and Faculty Engagement</w:t>
      </w:r>
      <w:r w:rsidRPr="001F75A3">
        <w:rPr>
          <w:rFonts w:ascii="Times" w:hAnsi="Times"/>
          <w:iCs/>
          <w:lang w:eastAsia="zh-CN"/>
        </w:rPr>
        <w:t>. March 2022.</w:t>
      </w:r>
    </w:p>
    <w:p w14:paraId="1823719C" w14:textId="77777777" w:rsidR="00FF731F" w:rsidRPr="00BD0E51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adjustRightInd w:val="0"/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proofErr w:type="gramStart"/>
      <w:r w:rsidRPr="002B0888">
        <w:rPr>
          <w:rFonts w:ascii="Times" w:hAnsi="Times"/>
          <w:iCs/>
          <w:lang w:eastAsia="zh-CN"/>
        </w:rPr>
        <w:t>So</w:t>
      </w:r>
      <w:proofErr w:type="gramEnd"/>
      <w:r w:rsidRPr="002B0888">
        <w:rPr>
          <w:rFonts w:ascii="Times" w:hAnsi="Times"/>
          <w:iCs/>
          <w:lang w:eastAsia="zh-CN"/>
        </w:rPr>
        <w:t xml:space="preserve"> </w:t>
      </w:r>
      <w:proofErr w:type="spellStart"/>
      <w:r w:rsidRPr="002B0888">
        <w:rPr>
          <w:rFonts w:ascii="Times" w:hAnsi="Times"/>
          <w:iCs/>
          <w:lang w:eastAsia="zh-CN"/>
        </w:rPr>
        <w:t>Hee</w:t>
      </w:r>
      <w:proofErr w:type="spellEnd"/>
      <w:r w:rsidRPr="002B0888">
        <w:rPr>
          <w:rFonts w:ascii="Times" w:hAnsi="Times"/>
          <w:iCs/>
          <w:lang w:eastAsia="zh-CN"/>
        </w:rPr>
        <w:t xml:space="preserve"> Hyun,</w:t>
      </w:r>
      <w:r>
        <w:rPr>
          <w:rFonts w:ascii="Times" w:hAnsi="Times"/>
          <w:iCs/>
          <w:lang w:eastAsia="zh-CN"/>
        </w:rPr>
        <w:t xml:space="preserve"> </w:t>
      </w:r>
      <w:r w:rsidRPr="002B0888">
        <w:rPr>
          <w:rFonts w:ascii="Times" w:hAnsi="Times"/>
          <w:iCs/>
          <w:lang w:eastAsia="zh-CN"/>
        </w:rPr>
        <w:t xml:space="preserve">Ph.D. 2019. Dissertation: </w:t>
      </w:r>
      <w:r w:rsidRPr="008D49A7">
        <w:rPr>
          <w:rFonts w:ascii="Times" w:hAnsi="Times"/>
          <w:i/>
          <w:lang w:eastAsia="zh-CN"/>
        </w:rPr>
        <w:t>Challenges Facing Immigrant Transfer Students in American Higher Education and Personal Initiatives and Institutional Practices for Overcoming These Challenges.</w:t>
      </w:r>
      <w:r w:rsidRPr="002B0888">
        <w:rPr>
          <w:rFonts w:ascii="Times" w:hAnsi="Times"/>
          <w:iCs/>
          <w:lang w:eastAsia="zh-CN"/>
        </w:rPr>
        <w:t xml:space="preserve"> </w:t>
      </w:r>
    </w:p>
    <w:p w14:paraId="22CA2220" w14:textId="77777777" w:rsidR="00FF731F" w:rsidRPr="00BD0E51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adjustRightInd w:val="0"/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Chelsea Blackburn Cohen, Ph.D. 2018. Dissertation: </w:t>
      </w:r>
      <w:r w:rsidRPr="002B0888">
        <w:rPr>
          <w:rFonts w:ascii="Times" w:hAnsi="Times"/>
          <w:i/>
          <w:lang w:eastAsia="zh-CN"/>
        </w:rPr>
        <w:t>Globalization and the Mobility of Ideas: A Critical Account of Academics in Exile at Colleges and Universities in the United States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3F8BDECC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adjustRightInd w:val="0"/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Robert </w:t>
      </w:r>
      <w:proofErr w:type="spellStart"/>
      <w:r w:rsidRPr="002B0888">
        <w:rPr>
          <w:rFonts w:ascii="Times" w:hAnsi="Times"/>
          <w:iCs/>
          <w:lang w:eastAsia="zh-CN"/>
        </w:rPr>
        <w:t>Manzke</w:t>
      </w:r>
      <w:proofErr w:type="spellEnd"/>
      <w:r w:rsidRPr="002B0888">
        <w:rPr>
          <w:rFonts w:ascii="Times" w:hAnsi="Times"/>
          <w:iCs/>
          <w:lang w:eastAsia="zh-CN"/>
        </w:rPr>
        <w:t xml:space="preserve">, Ph.D. 2015. Dissertation: </w:t>
      </w:r>
      <w:r w:rsidRPr="002B0888">
        <w:rPr>
          <w:rFonts w:ascii="Times" w:hAnsi="Times"/>
          <w:i/>
          <w:lang w:eastAsia="zh-CN"/>
        </w:rPr>
        <w:t>Attributes of Innovative Global Citizenship Programs at Mid-Sized Public Universities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73EF0249" w14:textId="77777777" w:rsidR="00FF731F" w:rsidRDefault="00FF731F" w:rsidP="00FF731F">
      <w:pPr>
        <w:pStyle w:val="NormalWeb"/>
        <w:adjustRightInd w:val="0"/>
        <w:spacing w:before="120" w:beforeAutospacing="0" w:after="120" w:afterAutospacing="0"/>
        <w:rPr>
          <w:rFonts w:ascii="Times" w:hAnsi="Times"/>
          <w:u w:val="single"/>
          <w:lang w:eastAsia="zh-CN"/>
        </w:rPr>
      </w:pPr>
      <w:r>
        <w:rPr>
          <w:rFonts w:ascii="Times" w:hAnsi="Times"/>
          <w:u w:val="single"/>
          <w:lang w:eastAsia="zh-CN"/>
        </w:rPr>
        <w:t>Department of Curriculum and Instruction</w:t>
      </w:r>
    </w:p>
    <w:p w14:paraId="3337A3FB" w14:textId="77777777" w:rsidR="00FF731F" w:rsidRPr="005103B0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0" w:beforeAutospacing="0" w:after="0" w:afterAutospacing="0"/>
        <w:ind w:left="432" w:hanging="144"/>
        <w:rPr>
          <w:rFonts w:ascii="Times" w:hAnsi="Times"/>
          <w:iCs/>
          <w:lang w:eastAsia="zh-CN"/>
        </w:rPr>
      </w:pPr>
      <w:proofErr w:type="spellStart"/>
      <w:r w:rsidRPr="005103B0">
        <w:rPr>
          <w:rFonts w:ascii="Times" w:hAnsi="Times"/>
          <w:iCs/>
          <w:lang w:eastAsia="zh-CN"/>
        </w:rPr>
        <w:t>Jingyi</w:t>
      </w:r>
      <w:proofErr w:type="spellEnd"/>
      <w:r w:rsidRPr="005103B0">
        <w:rPr>
          <w:rFonts w:ascii="Times" w:hAnsi="Times"/>
          <w:iCs/>
          <w:lang w:eastAsia="zh-CN"/>
        </w:rPr>
        <w:t xml:space="preserve"> Zhou, Ph.D. Preliminary Exam: </w:t>
      </w:r>
      <w:r>
        <w:rPr>
          <w:rFonts w:ascii="Times" w:hAnsi="Times"/>
          <w:i/>
          <w:iCs/>
          <w:lang w:eastAsia="zh-CN"/>
        </w:rPr>
        <w:t>Preparing</w:t>
      </w:r>
      <w:r w:rsidRPr="005103B0">
        <w:rPr>
          <w:rFonts w:ascii="Times" w:hAnsi="Times"/>
          <w:i/>
          <w:iCs/>
          <w:lang w:eastAsia="zh-CN"/>
        </w:rPr>
        <w:t xml:space="preserve"> Minorit</w:t>
      </w:r>
      <w:r>
        <w:rPr>
          <w:rFonts w:ascii="Times" w:hAnsi="Times"/>
          <w:i/>
          <w:iCs/>
          <w:lang w:eastAsia="zh-CN"/>
        </w:rPr>
        <w:t>ized</w:t>
      </w:r>
      <w:r w:rsidRPr="005103B0">
        <w:rPr>
          <w:rFonts w:ascii="Times" w:hAnsi="Times"/>
          <w:i/>
          <w:iCs/>
          <w:lang w:eastAsia="zh-CN"/>
        </w:rPr>
        <w:t xml:space="preserve"> Teachers for Socially Just Language Education</w:t>
      </w:r>
      <w:r>
        <w:rPr>
          <w:rFonts w:ascii="Times" w:hAnsi="Times"/>
          <w:i/>
          <w:iCs/>
          <w:lang w:eastAsia="zh-CN"/>
        </w:rPr>
        <w:t xml:space="preserve">, </w:t>
      </w:r>
      <w:r w:rsidRPr="005103B0">
        <w:rPr>
          <w:rFonts w:ascii="Times" w:hAnsi="Times"/>
          <w:iCs/>
          <w:lang w:eastAsia="zh-CN"/>
        </w:rPr>
        <w:t>July 2020.</w:t>
      </w:r>
    </w:p>
    <w:p w14:paraId="789A9897" w14:textId="77777777" w:rsidR="00FF731F" w:rsidRPr="001C6540" w:rsidRDefault="00FF731F" w:rsidP="00FF731F">
      <w:pPr>
        <w:pStyle w:val="NormalWeb"/>
        <w:adjustRightInd w:val="0"/>
        <w:spacing w:before="120" w:beforeAutospacing="0" w:after="120" w:afterAutospacing="0"/>
        <w:rPr>
          <w:rFonts w:ascii="Times" w:hAnsi="Times"/>
          <w:u w:val="single"/>
          <w:lang w:eastAsia="zh-CN"/>
        </w:rPr>
      </w:pPr>
      <w:r w:rsidRPr="00506112">
        <w:rPr>
          <w:rFonts w:ascii="Times" w:hAnsi="Times"/>
          <w:u w:val="single"/>
          <w:lang w:eastAsia="zh-CN"/>
        </w:rPr>
        <w:t>Department of German, Nordic, and Slavic</w:t>
      </w:r>
    </w:p>
    <w:p w14:paraId="5DDCD2D6" w14:textId="77777777" w:rsidR="00FF731F" w:rsidRPr="001C6540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1C6540">
        <w:rPr>
          <w:rFonts w:ascii="Times" w:hAnsi="Times"/>
          <w:iCs/>
          <w:lang w:eastAsia="zh-CN"/>
        </w:rPr>
        <w:t xml:space="preserve"> Ian </w:t>
      </w:r>
      <w:proofErr w:type="spellStart"/>
      <w:r w:rsidRPr="001C6540">
        <w:rPr>
          <w:rFonts w:ascii="Times" w:hAnsi="Times"/>
          <w:iCs/>
          <w:lang w:eastAsia="zh-CN"/>
        </w:rPr>
        <w:t>McQuistion</w:t>
      </w:r>
      <w:proofErr w:type="spellEnd"/>
      <w:r w:rsidRPr="001C6540">
        <w:rPr>
          <w:rFonts w:ascii="Times" w:hAnsi="Times"/>
          <w:iCs/>
          <w:lang w:eastAsia="zh-CN"/>
        </w:rPr>
        <w:t xml:space="preserve"> </w:t>
      </w:r>
      <w:r w:rsidRPr="002B0888">
        <w:rPr>
          <w:rFonts w:ascii="Times" w:hAnsi="Times"/>
          <w:iCs/>
          <w:lang w:eastAsia="zh-CN"/>
        </w:rPr>
        <w:t>, Ph.D. 202</w:t>
      </w:r>
      <w:r>
        <w:rPr>
          <w:rFonts w:ascii="Times" w:hAnsi="Times"/>
          <w:iCs/>
          <w:lang w:eastAsia="zh-CN"/>
        </w:rPr>
        <w:t>2</w:t>
      </w:r>
      <w:r w:rsidRPr="002B0888">
        <w:rPr>
          <w:rFonts w:ascii="Times" w:hAnsi="Times"/>
          <w:iCs/>
          <w:lang w:eastAsia="zh-CN"/>
        </w:rPr>
        <w:t>. Dissertation: </w:t>
      </w:r>
      <w:r w:rsidRPr="001C6540">
        <w:rPr>
          <w:rFonts w:ascii="Times" w:hAnsi="Times"/>
          <w:i/>
          <w:lang w:eastAsia="zh-CN"/>
        </w:rPr>
        <w:t>At Home in a Foreign Land: Russian Germans and Russian Jews as Cultural and Political Citizens</w:t>
      </w:r>
      <w:r w:rsidRPr="002B0888">
        <w:rPr>
          <w:rFonts w:ascii="Times" w:hAnsi="Times"/>
          <w:iCs/>
          <w:lang w:eastAsia="zh-CN"/>
        </w:rPr>
        <w:t>.</w:t>
      </w:r>
    </w:p>
    <w:p w14:paraId="7B9150DA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Julia </w:t>
      </w:r>
      <w:proofErr w:type="spellStart"/>
      <w:r w:rsidRPr="002B0888">
        <w:rPr>
          <w:rFonts w:ascii="Times" w:hAnsi="Times"/>
          <w:iCs/>
          <w:lang w:eastAsia="zh-CN"/>
        </w:rPr>
        <w:t>Anderlé</w:t>
      </w:r>
      <w:proofErr w:type="spellEnd"/>
      <w:r w:rsidRPr="002B0888">
        <w:rPr>
          <w:rFonts w:ascii="Times" w:hAnsi="Times"/>
          <w:iCs/>
          <w:lang w:eastAsia="zh-CN"/>
        </w:rPr>
        <w:t xml:space="preserve"> de </w:t>
      </w:r>
      <w:proofErr w:type="spellStart"/>
      <w:r w:rsidRPr="002B0888">
        <w:rPr>
          <w:rFonts w:ascii="Times" w:hAnsi="Times"/>
          <w:iCs/>
          <w:lang w:eastAsia="zh-CN"/>
        </w:rPr>
        <w:t>Sylor</w:t>
      </w:r>
      <w:proofErr w:type="spellEnd"/>
      <w:r w:rsidRPr="002B0888">
        <w:rPr>
          <w:rFonts w:ascii="Times" w:hAnsi="Times"/>
          <w:iCs/>
          <w:lang w:eastAsia="zh-CN"/>
        </w:rPr>
        <w:t>, Ph.D. 2020. Dissertation: </w:t>
      </w:r>
      <w:r w:rsidRPr="002B0888">
        <w:rPr>
          <w:rFonts w:ascii="Times" w:hAnsi="Times"/>
          <w:i/>
          <w:iCs/>
          <w:lang w:eastAsia="zh-CN"/>
        </w:rPr>
        <w:t xml:space="preserve">The </w:t>
      </w:r>
      <w:proofErr w:type="spellStart"/>
      <w:r w:rsidRPr="002B0888">
        <w:rPr>
          <w:rFonts w:ascii="Times" w:hAnsi="Times"/>
          <w:i/>
          <w:iCs/>
          <w:lang w:eastAsia="zh-CN"/>
        </w:rPr>
        <w:t>Heimatklänge</w:t>
      </w:r>
      <w:proofErr w:type="spellEnd"/>
      <w:r w:rsidRPr="002B0888">
        <w:rPr>
          <w:rFonts w:ascii="Times" w:hAnsi="Times"/>
          <w:i/>
          <w:iCs/>
          <w:lang w:eastAsia="zh-CN"/>
        </w:rPr>
        <w:t xml:space="preserve"> and the Danube Swabians in Milwaukee: A Model of Holistic Integration for a Displaced German Community</w:t>
      </w:r>
      <w:r w:rsidRPr="002B0888">
        <w:rPr>
          <w:rFonts w:ascii="Times" w:hAnsi="Times"/>
          <w:iCs/>
          <w:lang w:eastAsia="zh-CN"/>
        </w:rPr>
        <w:t xml:space="preserve">.  </w:t>
      </w:r>
    </w:p>
    <w:p w14:paraId="10D7B7BB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proofErr w:type="spellStart"/>
      <w:r w:rsidRPr="002B0888">
        <w:rPr>
          <w:rFonts w:ascii="Times" w:hAnsi="Times"/>
          <w:iCs/>
          <w:lang w:eastAsia="zh-CN"/>
        </w:rPr>
        <w:t>Mélanie</w:t>
      </w:r>
      <w:proofErr w:type="spellEnd"/>
      <w:r w:rsidRPr="002B0888">
        <w:rPr>
          <w:rFonts w:ascii="Times" w:hAnsi="Times"/>
          <w:iCs/>
          <w:lang w:eastAsia="zh-CN"/>
        </w:rPr>
        <w:t xml:space="preserve"> </w:t>
      </w:r>
      <w:proofErr w:type="spellStart"/>
      <w:r w:rsidRPr="002B0888">
        <w:rPr>
          <w:rFonts w:ascii="Times" w:hAnsi="Times"/>
          <w:iCs/>
          <w:lang w:eastAsia="zh-CN"/>
        </w:rPr>
        <w:t>Yœurp</w:t>
      </w:r>
      <w:proofErr w:type="spellEnd"/>
      <w:r w:rsidRPr="002B0888">
        <w:rPr>
          <w:rFonts w:ascii="Times" w:hAnsi="Times"/>
          <w:iCs/>
          <w:lang w:eastAsia="zh-CN"/>
        </w:rPr>
        <w:t xml:space="preserve">, Ph.D. 2019. Dissertation: </w:t>
      </w:r>
      <w:r w:rsidRPr="002B0888">
        <w:rPr>
          <w:rFonts w:ascii="Times" w:hAnsi="Times"/>
          <w:i/>
          <w:iCs/>
          <w:lang w:eastAsia="zh-CN"/>
        </w:rPr>
        <w:t>Generational Legacies in Family Narratives: Re-examining the (Grand)Mother as Nazi Sympathizer at the Millennial Turn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3EB03037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Christopher George </w:t>
      </w:r>
      <w:proofErr w:type="spellStart"/>
      <w:r w:rsidRPr="002B0888">
        <w:rPr>
          <w:rFonts w:ascii="Times" w:hAnsi="Times"/>
          <w:iCs/>
          <w:lang w:eastAsia="zh-CN"/>
        </w:rPr>
        <w:t>Stohs</w:t>
      </w:r>
      <w:proofErr w:type="spellEnd"/>
      <w:r w:rsidRPr="002B0888">
        <w:rPr>
          <w:rFonts w:ascii="Times" w:hAnsi="Times"/>
          <w:iCs/>
          <w:lang w:eastAsia="zh-CN"/>
        </w:rPr>
        <w:t xml:space="preserve">, Ph.D. 2019. Dissertation: </w:t>
      </w:r>
      <w:r w:rsidRPr="002B0888">
        <w:rPr>
          <w:rFonts w:ascii="Times" w:hAnsi="Times"/>
          <w:i/>
          <w:lang w:eastAsia="zh-CN"/>
        </w:rPr>
        <w:t>The Reception of the Bennett Law in Wisconsin’s German-Language Press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08367910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Joel </w:t>
      </w:r>
      <w:proofErr w:type="spellStart"/>
      <w:r w:rsidRPr="002B0888">
        <w:rPr>
          <w:rFonts w:ascii="Times" w:hAnsi="Times"/>
          <w:iCs/>
          <w:lang w:eastAsia="zh-CN"/>
        </w:rPr>
        <w:t>Kaipainen</w:t>
      </w:r>
      <w:proofErr w:type="spellEnd"/>
      <w:r w:rsidRPr="002B0888">
        <w:rPr>
          <w:rFonts w:ascii="Times" w:hAnsi="Times"/>
          <w:iCs/>
          <w:lang w:eastAsia="zh-CN"/>
        </w:rPr>
        <w:t xml:space="preserve">, Ph.D. 2019. Dissertation: </w:t>
      </w:r>
      <w:r w:rsidRPr="002B0888">
        <w:rPr>
          <w:rFonts w:ascii="Times" w:hAnsi="Times"/>
          <w:i/>
          <w:lang w:eastAsia="zh-CN"/>
        </w:rPr>
        <w:t>Creative Destruction: The Financial Crisis and Cultural Production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2CCF0E71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Karolina May-Chu, Ph.D. 2017. Dissertation: </w:t>
      </w:r>
      <w:r w:rsidRPr="002B0888">
        <w:rPr>
          <w:rFonts w:ascii="Times" w:hAnsi="Times"/>
          <w:i/>
          <w:lang w:eastAsia="zh-CN"/>
        </w:rPr>
        <w:t>Border Poetics: German-Polish Literary Exchanges after 1989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1E69BE4C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Joel Stark, Ph.D. 2017. Dissertation: </w:t>
      </w:r>
      <w:r w:rsidRPr="002B0888">
        <w:rPr>
          <w:rFonts w:ascii="Times" w:hAnsi="Times"/>
          <w:i/>
          <w:iCs/>
          <w:lang w:eastAsia="zh-CN"/>
        </w:rPr>
        <w:t>Sociolinguistic and Structural Aspects of Pennsylvania Dutch in the Nineteenth Century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59B63AC1" w14:textId="77777777" w:rsidR="00FF731F" w:rsidRPr="002B0888" w:rsidRDefault="00FF731F" w:rsidP="00FF731F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 w:hanging="144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Sarah </w:t>
      </w:r>
      <w:proofErr w:type="spellStart"/>
      <w:r w:rsidRPr="002B0888">
        <w:rPr>
          <w:rFonts w:ascii="Times" w:hAnsi="Times"/>
          <w:iCs/>
          <w:lang w:eastAsia="zh-CN"/>
        </w:rPr>
        <w:t>Korpi</w:t>
      </w:r>
      <w:proofErr w:type="spellEnd"/>
      <w:r w:rsidRPr="002B0888">
        <w:rPr>
          <w:rFonts w:ascii="Times" w:hAnsi="Times"/>
          <w:iCs/>
          <w:lang w:eastAsia="zh-CN"/>
        </w:rPr>
        <w:t xml:space="preserve">, Ph.D. 2015. Dissertation: </w:t>
      </w:r>
      <w:r w:rsidRPr="002B0888">
        <w:rPr>
          <w:rFonts w:ascii="Times" w:hAnsi="Times"/>
          <w:i/>
          <w:iCs/>
          <w:lang w:eastAsia="zh-CN"/>
        </w:rPr>
        <w:t>“We Were Always Brothers.”–Natives of the Americas in (East) German Children’s Literature</w:t>
      </w:r>
      <w:r w:rsidRPr="002B0888">
        <w:rPr>
          <w:rFonts w:ascii="Times" w:hAnsi="Times"/>
          <w:iCs/>
          <w:lang w:eastAsia="zh-CN"/>
        </w:rPr>
        <w:t xml:space="preserve">. </w:t>
      </w:r>
    </w:p>
    <w:p w14:paraId="3EF8F374" w14:textId="77777777" w:rsidR="00FF731F" w:rsidRDefault="00FF731F" w:rsidP="00FF731F">
      <w:pPr>
        <w:rPr>
          <w:rFonts w:ascii="Times" w:hAnsi="Times"/>
          <w:b/>
          <w:caps/>
        </w:rPr>
      </w:pPr>
    </w:p>
    <w:p w14:paraId="545000C2" w14:textId="77777777" w:rsidR="00FF731F" w:rsidRPr="00EC50D1" w:rsidRDefault="00FF731F" w:rsidP="00FF731F">
      <w:pPr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 xml:space="preserve">Teaching </w:t>
      </w:r>
    </w:p>
    <w:p w14:paraId="1C3A01E6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0" w:afterAutospacing="0"/>
        <w:rPr>
          <w:rFonts w:ascii="Times" w:hAnsi="Times"/>
          <w:b/>
          <w:lang w:eastAsia="zh-CN"/>
        </w:rPr>
      </w:pPr>
      <w:r w:rsidRPr="002B0888">
        <w:rPr>
          <w:rFonts w:ascii="Times" w:hAnsi="Times"/>
          <w:b/>
          <w:lang w:eastAsia="zh-CN"/>
        </w:rPr>
        <w:t xml:space="preserve">University of Wisconsin–Madison </w:t>
      </w:r>
    </w:p>
    <w:p w14:paraId="78678BD9" w14:textId="77777777" w:rsidR="00FF731F" w:rsidRPr="002B0888" w:rsidRDefault="00FF731F" w:rsidP="00FF731F">
      <w:pPr>
        <w:pStyle w:val="NormalWeb"/>
        <w:adjustRightInd w:val="0"/>
        <w:spacing w:before="120" w:beforeAutospacing="0" w:after="0" w:afterAutospacing="0"/>
        <w:rPr>
          <w:rFonts w:ascii="Times" w:hAnsi="Times"/>
          <w:u w:val="single"/>
          <w:lang w:eastAsia="zh-CN"/>
        </w:rPr>
      </w:pPr>
      <w:r w:rsidRPr="002B0888">
        <w:rPr>
          <w:rFonts w:ascii="Times" w:hAnsi="Times"/>
          <w:u w:val="single"/>
          <w:lang w:eastAsia="zh-CN"/>
        </w:rPr>
        <w:t>Department of Educational Leadership and Policy Analysis</w:t>
      </w:r>
    </w:p>
    <w:p w14:paraId="376D05FC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lastRenderedPageBreak/>
        <w:t>ELPA 886: Internationalization of Higher Education (offered every Fall since 2014)</w:t>
      </w:r>
    </w:p>
    <w:p w14:paraId="6C8B5BA7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ELPA 885: Leadership for Study Abroad Programs and International Student Services (offered every Spring since 2017)</w:t>
      </w:r>
    </w:p>
    <w:p w14:paraId="3947FDF8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ELPA 940: Higher Education in a Global Context (Fall 2013)</w:t>
      </w:r>
    </w:p>
    <w:p w14:paraId="19E6E6F1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ELPA 940: Leadership for Higher Education in a Global Context (Fall 2021)</w:t>
      </w:r>
    </w:p>
    <w:p w14:paraId="4A3668D8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ELPA 940/999: Global Higher Education Special Topics Seminar (offered every Summer since 2014)</w:t>
      </w:r>
    </w:p>
    <w:p w14:paraId="2460F046" w14:textId="64CE669F" w:rsidR="00FF731F" w:rsidRPr="004A5A4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120" w:afterAutospacing="0"/>
        <w:rPr>
          <w:rFonts w:ascii="Times" w:hAnsi="Times"/>
          <w:u w:val="single"/>
          <w:lang w:eastAsia="zh-CN"/>
        </w:rPr>
      </w:pPr>
      <w:r w:rsidRPr="004A5A4A">
        <w:rPr>
          <w:rFonts w:ascii="Times" w:hAnsi="Times"/>
          <w:iCs/>
          <w:lang w:eastAsia="zh-CN"/>
        </w:rPr>
        <w:t xml:space="preserve">ELPA 940: </w:t>
      </w:r>
      <w:r>
        <w:rPr>
          <w:rFonts w:ascii="Times" w:hAnsi="Times"/>
          <w:iCs/>
          <w:lang w:eastAsia="zh-CN"/>
        </w:rPr>
        <w:t>Mobility and Inclusion in International Higher Education (Spring 2022, Fall 2022</w:t>
      </w:r>
      <w:r w:rsidR="000C44C1">
        <w:rPr>
          <w:rFonts w:ascii="Times" w:hAnsi="Times"/>
          <w:iCs/>
          <w:lang w:eastAsia="zh-CN"/>
        </w:rPr>
        <w:t>, Spring 2023</w:t>
      </w:r>
      <w:r>
        <w:rPr>
          <w:rFonts w:ascii="Times" w:hAnsi="Times"/>
          <w:iCs/>
          <w:lang w:eastAsia="zh-CN"/>
        </w:rPr>
        <w:t>)</w:t>
      </w:r>
      <w:r w:rsidRPr="004A5A4A">
        <w:rPr>
          <w:rFonts w:ascii="Times" w:hAnsi="Times"/>
          <w:iCs/>
          <w:lang w:eastAsia="zh-CN"/>
        </w:rPr>
        <w:t xml:space="preserve"> </w:t>
      </w:r>
    </w:p>
    <w:p w14:paraId="35EE840C" w14:textId="77777777" w:rsidR="00FF731F" w:rsidRPr="004A5A4A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rPr>
          <w:rFonts w:ascii="Times" w:hAnsi="Times"/>
          <w:u w:val="single"/>
          <w:lang w:eastAsia="zh-CN"/>
        </w:rPr>
      </w:pPr>
      <w:r w:rsidRPr="004A5A4A">
        <w:rPr>
          <w:rFonts w:ascii="Times" w:hAnsi="Times"/>
          <w:u w:val="single"/>
          <w:lang w:eastAsia="zh-CN"/>
        </w:rPr>
        <w:t>Department of German, Nordic, and Slavic</w:t>
      </w:r>
    </w:p>
    <w:p w14:paraId="1A4C994D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bCs/>
          <w:iCs/>
        </w:rPr>
      </w:pPr>
      <w:r w:rsidRPr="00A02B2A">
        <w:rPr>
          <w:rFonts w:ascii="Times" w:hAnsi="Times"/>
          <w:iCs/>
          <w:lang w:eastAsia="zh-CN"/>
        </w:rPr>
        <w:t xml:space="preserve">German 947: </w:t>
      </w:r>
      <w:r w:rsidRPr="00A02B2A">
        <w:rPr>
          <w:rFonts w:ascii="Times" w:hAnsi="Times"/>
          <w:bCs/>
        </w:rPr>
        <w:t xml:space="preserve">New Approaches of Transnational Cultural Studies </w:t>
      </w:r>
      <w:r w:rsidRPr="00A02B2A">
        <w:rPr>
          <w:rFonts w:ascii="Times" w:hAnsi="Times"/>
          <w:bCs/>
          <w:iCs/>
        </w:rPr>
        <w:t>(Spring 2020)</w:t>
      </w:r>
    </w:p>
    <w:p w14:paraId="07A1E9C1" w14:textId="77777777" w:rsidR="00FF731F" w:rsidRPr="00A02B2A" w:rsidRDefault="00FF731F" w:rsidP="00FF731F">
      <w:pPr>
        <w:pStyle w:val="ListParagraph"/>
        <w:numPr>
          <w:ilvl w:val="0"/>
          <w:numId w:val="28"/>
        </w:numPr>
        <w:spacing w:before="12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676/947: China in the German World: Literature and Interculturality (</w:t>
      </w:r>
      <w:r w:rsidRPr="00A02B2A">
        <w:rPr>
          <w:rFonts w:ascii="Times" w:hAnsi="Times"/>
          <w:lang w:eastAsia="zh-CN"/>
        </w:rPr>
        <w:t>Spring 2019)</w:t>
      </w:r>
    </w:p>
    <w:p w14:paraId="69914F3A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372: China from the German Point of View (Spring 2014, Spring 2016, Fall 2017, Spring 2017, Spring 2019)</w:t>
      </w:r>
    </w:p>
    <w:p w14:paraId="0699542B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285: Intermediate Intensive (Honors) German: Language, Culture, Texts (6-credit intensive course, Fall 2018)</w:t>
      </w:r>
    </w:p>
    <w:p w14:paraId="433E9EE8" w14:textId="77777777" w:rsidR="00FF731F" w:rsidRPr="00A02B2A" w:rsidRDefault="00FF731F" w:rsidP="00FF731F">
      <w:pPr>
        <w:pStyle w:val="NormalWeb"/>
        <w:numPr>
          <w:ilvl w:val="0"/>
          <w:numId w:val="30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249: Intermediate German: Speaking and Listening (Fall 2013, Spring 2013, Fall 2014, Fall 2015, Fall 2020)</w:t>
      </w:r>
    </w:p>
    <w:p w14:paraId="54630757" w14:textId="77777777" w:rsidR="00FF731F" w:rsidRPr="00A02B2A" w:rsidRDefault="00FF731F" w:rsidP="00FF731F">
      <w:pPr>
        <w:pStyle w:val="NormalWeb"/>
        <w:adjustRightInd w:val="0"/>
        <w:snapToGrid w:val="0"/>
        <w:spacing w:before="120" w:beforeAutospacing="0" w:after="0" w:afterAutospacing="0"/>
        <w:rPr>
          <w:rFonts w:ascii="Times" w:hAnsi="Times"/>
          <w:b/>
          <w:lang w:eastAsia="zh-CN"/>
        </w:rPr>
      </w:pPr>
      <w:r w:rsidRPr="00A02B2A">
        <w:rPr>
          <w:rFonts w:ascii="Times" w:hAnsi="Times"/>
          <w:b/>
          <w:lang w:eastAsia="zh-CN"/>
        </w:rPr>
        <w:t>Western Illinois University (2009-2013)</w:t>
      </w:r>
    </w:p>
    <w:p w14:paraId="761D855F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War, Terrorism and Pop-culture in German Cinema (Spring 2011, Spring 2012)</w:t>
      </w:r>
    </w:p>
    <w:p w14:paraId="65927583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Introduction to German Contemporary Culture and Literature (Fall 2010)</w:t>
      </w:r>
    </w:p>
    <w:p w14:paraId="3EB300ED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Brecht and Epic Theater (Spring 2010)</w:t>
      </w:r>
    </w:p>
    <w:p w14:paraId="743751DF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Contemporary Political and Social Issues (Fall 2009, 2011, 2012)</w:t>
      </w:r>
    </w:p>
    <w:p w14:paraId="094CC6AF" w14:textId="77777777" w:rsidR="00FF731F" w:rsidRPr="00A02B2A" w:rsidRDefault="00FF731F" w:rsidP="00FF731F">
      <w:pPr>
        <w:pStyle w:val="NormalWeb"/>
        <w:adjustRightInd w:val="0"/>
        <w:snapToGrid w:val="0"/>
        <w:spacing w:before="120" w:beforeAutospacing="0" w:after="0" w:afterAutospacing="0"/>
        <w:rPr>
          <w:rFonts w:ascii="Times" w:hAnsi="Times"/>
          <w:b/>
          <w:iCs/>
          <w:lang w:eastAsia="zh-CN"/>
        </w:rPr>
      </w:pPr>
      <w:r w:rsidRPr="00A02B2A">
        <w:rPr>
          <w:rFonts w:ascii="Times" w:hAnsi="Times"/>
          <w:b/>
          <w:iCs/>
          <w:lang w:eastAsia="zh-CN"/>
        </w:rPr>
        <w:t>Beijing International Studies University (1994-2003)</w:t>
      </w:r>
    </w:p>
    <w:p w14:paraId="616EE5FD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History of Christianity (2001, 2002)</w:t>
      </w:r>
    </w:p>
    <w:p w14:paraId="767A0083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Chinese Culture from a Western Perspective (2001, 2002, 2003)</w:t>
      </w:r>
    </w:p>
    <w:p w14:paraId="4172871E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Intercultural Communication in Tourism (1997, 1999)</w:t>
      </w:r>
    </w:p>
    <w:p w14:paraId="61B66888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Culture and Society (2000, 2001, 2002)</w:t>
      </w:r>
    </w:p>
    <w:p w14:paraId="2DD5130E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Germany’s Social Market Economy (2000, 2001, 2002)</w:t>
      </w:r>
    </w:p>
    <w:p w14:paraId="6248DE45" w14:textId="77777777" w:rsidR="00FF731F" w:rsidRPr="00A02B2A" w:rsidRDefault="00FF731F" w:rsidP="00FF731F">
      <w:pPr>
        <w:pStyle w:val="NormalWeb"/>
        <w:numPr>
          <w:ilvl w:val="0"/>
          <w:numId w:val="28"/>
        </w:numPr>
        <w:adjustRightInd w:val="0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  <w:r w:rsidRPr="00A02B2A">
        <w:rPr>
          <w:rFonts w:ascii="Times" w:hAnsi="Times"/>
          <w:iCs/>
          <w:lang w:eastAsia="zh-CN"/>
        </w:rPr>
        <w:t>German History (2000, 2001, 2002)</w:t>
      </w:r>
    </w:p>
    <w:p w14:paraId="5F8D6C20" w14:textId="77777777" w:rsidR="00A3345E" w:rsidRDefault="00A3345E" w:rsidP="00855D77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</w:p>
    <w:p w14:paraId="34ED85FC" w14:textId="72E53E21" w:rsidR="00EC50D1" w:rsidRPr="00EC50D1" w:rsidRDefault="00EC50D1" w:rsidP="00855D77">
      <w:pPr>
        <w:spacing w:before="120"/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>Service</w:t>
      </w:r>
    </w:p>
    <w:p w14:paraId="2B2F6E16" w14:textId="3C76CEEF" w:rsidR="00855D77" w:rsidRPr="00A639CF" w:rsidRDefault="00855D77" w:rsidP="00A639CF">
      <w:pPr>
        <w:pStyle w:val="Heading2"/>
        <w:spacing w:before="56"/>
        <w:ind w:left="0"/>
      </w:pPr>
      <w:r w:rsidRPr="00A639CF">
        <w:t>Service to the University of Wisconsin-Madison (2013-present)</w:t>
      </w:r>
    </w:p>
    <w:p w14:paraId="481ADF21" w14:textId="212E3D0D" w:rsidR="0057168D" w:rsidRDefault="0057168D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>
        <w:rPr>
          <w:rFonts w:ascii="Times" w:hAnsi="Times"/>
          <w:iCs/>
          <w:lang w:eastAsia="zh-CN"/>
        </w:rPr>
        <w:t xml:space="preserve">Division for Teaching and Learning </w:t>
      </w:r>
      <w:r w:rsidRPr="0057168D">
        <w:rPr>
          <w:rFonts w:ascii="Times" w:hAnsi="Times"/>
          <w:iCs/>
          <w:lang w:eastAsia="zh-CN"/>
        </w:rPr>
        <w:t>Instructor Advisory Group</w:t>
      </w:r>
      <w:r>
        <w:rPr>
          <w:rFonts w:ascii="Times" w:hAnsi="Times"/>
          <w:iCs/>
          <w:lang w:eastAsia="zh-CN"/>
        </w:rPr>
        <w:t xml:space="preserve"> (2022-present)</w:t>
      </w:r>
    </w:p>
    <w:p w14:paraId="559F1C0E" w14:textId="7762FA8A" w:rsidR="00855D77" w:rsidRPr="00AA0C07" w:rsidRDefault="00587FF8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>
        <w:rPr>
          <w:rFonts w:ascii="Times" w:hAnsi="Times"/>
          <w:iCs/>
          <w:lang w:eastAsia="zh-CN"/>
        </w:rPr>
        <w:lastRenderedPageBreak/>
        <w:t>S</w:t>
      </w:r>
      <w:r w:rsidRPr="00AA0C07">
        <w:rPr>
          <w:rFonts w:ascii="Times" w:hAnsi="Times"/>
          <w:iCs/>
          <w:lang w:eastAsia="zh-CN"/>
        </w:rPr>
        <w:t xml:space="preserve">earch and </w:t>
      </w:r>
      <w:r>
        <w:rPr>
          <w:rFonts w:ascii="Times" w:hAnsi="Times"/>
          <w:iCs/>
          <w:lang w:eastAsia="zh-CN"/>
        </w:rPr>
        <w:t>S</w:t>
      </w:r>
      <w:r w:rsidRPr="00AA0C07">
        <w:rPr>
          <w:rFonts w:ascii="Times" w:hAnsi="Times"/>
          <w:iCs/>
          <w:lang w:eastAsia="zh-CN"/>
        </w:rPr>
        <w:t xml:space="preserve">creen </w:t>
      </w:r>
      <w:r>
        <w:rPr>
          <w:rFonts w:ascii="Times" w:hAnsi="Times"/>
          <w:iCs/>
          <w:lang w:eastAsia="zh-CN"/>
        </w:rPr>
        <w:t>C</w:t>
      </w:r>
      <w:r w:rsidRPr="00AA0C07">
        <w:rPr>
          <w:rFonts w:ascii="Times" w:hAnsi="Times"/>
          <w:iCs/>
          <w:lang w:eastAsia="zh-CN"/>
        </w:rPr>
        <w:t>ommittee</w:t>
      </w:r>
      <w:r>
        <w:rPr>
          <w:rFonts w:ascii="Times" w:hAnsi="Times"/>
          <w:iCs/>
          <w:lang w:eastAsia="zh-CN"/>
        </w:rPr>
        <w:t xml:space="preserve"> for Vice Provost and Dean of </w:t>
      </w:r>
      <w:r w:rsidR="00855D77" w:rsidRPr="00AA0C07">
        <w:rPr>
          <w:rFonts w:ascii="Times" w:hAnsi="Times"/>
          <w:iCs/>
          <w:lang w:eastAsia="zh-CN"/>
        </w:rPr>
        <w:t xml:space="preserve">International Division </w:t>
      </w:r>
      <w:r w:rsidR="00855D77">
        <w:rPr>
          <w:rFonts w:ascii="Times" w:hAnsi="Times"/>
          <w:iCs/>
          <w:lang w:eastAsia="zh-CN"/>
        </w:rPr>
        <w:t>(2022</w:t>
      </w:r>
      <w:r w:rsidR="0057168D">
        <w:rPr>
          <w:rFonts w:ascii="Times" w:hAnsi="Times"/>
          <w:iCs/>
          <w:lang w:eastAsia="zh-CN"/>
        </w:rPr>
        <w:t>-2023</w:t>
      </w:r>
      <w:r w:rsidR="00855D77">
        <w:rPr>
          <w:rFonts w:ascii="Times" w:hAnsi="Times"/>
          <w:iCs/>
          <w:lang w:eastAsia="zh-CN"/>
        </w:rPr>
        <w:t>)</w:t>
      </w:r>
    </w:p>
    <w:p w14:paraId="54042BA9" w14:textId="77777777" w:rsidR="00855D77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School of Education</w:t>
      </w:r>
      <w:r>
        <w:rPr>
          <w:rFonts w:ascii="Times" w:hAnsi="Times"/>
          <w:iCs/>
          <w:lang w:eastAsia="zh-CN"/>
        </w:rPr>
        <w:t xml:space="preserve"> </w:t>
      </w:r>
      <w:r w:rsidRPr="00AA4C66">
        <w:rPr>
          <w:rFonts w:ascii="Times" w:hAnsi="Times"/>
          <w:iCs/>
          <w:lang w:eastAsia="zh-CN"/>
        </w:rPr>
        <w:t>Teaching Professor Appointment and Promotions Committee (</w:t>
      </w:r>
      <w:r>
        <w:rPr>
          <w:rFonts w:ascii="Times" w:hAnsi="Times"/>
          <w:iCs/>
          <w:lang w:eastAsia="zh-CN"/>
        </w:rPr>
        <w:t>2022-present</w:t>
      </w:r>
      <w:r w:rsidRPr="00AA4C66">
        <w:rPr>
          <w:rFonts w:ascii="Times" w:hAnsi="Times"/>
          <w:iCs/>
          <w:lang w:eastAsia="zh-CN"/>
        </w:rPr>
        <w:t>)</w:t>
      </w:r>
    </w:p>
    <w:p w14:paraId="3F0BE5C9" w14:textId="77777777" w:rsidR="00855D77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School of Education Global Education Committee (2017-present)</w:t>
      </w:r>
    </w:p>
    <w:p w14:paraId="467B1F5E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AA4C66">
        <w:rPr>
          <w:rFonts w:ascii="Times" w:hAnsi="Times"/>
          <w:iCs/>
          <w:lang w:eastAsia="zh-CN"/>
        </w:rPr>
        <w:t>The Associated Students of Madison (</w:t>
      </w:r>
      <w:r w:rsidRPr="00AA4C66">
        <w:rPr>
          <w:rFonts w:ascii="Times" w:hAnsi="Times"/>
          <w:lang w:eastAsia="zh-CN"/>
        </w:rPr>
        <w:t>ASM</w:t>
      </w:r>
      <w:r w:rsidRPr="00AA4C66">
        <w:rPr>
          <w:rFonts w:ascii="Times" w:hAnsi="Times"/>
          <w:iCs/>
          <w:lang w:eastAsia="zh-CN"/>
        </w:rPr>
        <w:t>) Ginsberg Family Award Selection</w:t>
      </w:r>
      <w:r>
        <w:rPr>
          <w:rFonts w:ascii="Times" w:hAnsi="Times"/>
          <w:iCs/>
          <w:lang w:eastAsia="zh-CN"/>
        </w:rPr>
        <w:t xml:space="preserve"> Committee (2022)</w:t>
      </w:r>
    </w:p>
    <w:p w14:paraId="7C6F40B2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Ad Hoc Committee on First Nations Land Acknowledgement for the Academic Staff Assembly (2020-2021)</w:t>
      </w:r>
    </w:p>
    <w:p w14:paraId="5311EDEA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International and Immigration Issues University Committee (2019-2020)</w:t>
      </w:r>
    </w:p>
    <w:p w14:paraId="71E11095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School of Education Global Engagement Office Faculty Co-Director Search Committee (2019)</w:t>
      </w:r>
    </w:p>
    <w:p w14:paraId="62461784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Center for East Asian Studies Steering Committee (2018-2020)</w:t>
      </w:r>
    </w:p>
    <w:p w14:paraId="360118AB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Faculty Fellow at Chadbourne Residential College (2018-2019)</w:t>
      </w:r>
    </w:p>
    <w:p w14:paraId="631C194F" w14:textId="77777777" w:rsidR="00855D77" w:rsidRPr="002B0888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Undergraduate Research Mentor, Summer Education Research Program for Students of Color, Low-Income, and First-Generation Students (2017)</w:t>
      </w:r>
    </w:p>
    <w:p w14:paraId="4803C696" w14:textId="77777777" w:rsidR="00855D77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Wisconsin Idea Seminar Director Search Committee (2016)</w:t>
      </w:r>
    </w:p>
    <w:p w14:paraId="53E64EFE" w14:textId="77777777" w:rsidR="00855D77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>
        <w:rPr>
          <w:rFonts w:ascii="Times" w:hAnsi="Times"/>
          <w:iCs/>
          <w:lang w:eastAsia="zh-CN"/>
        </w:rPr>
        <w:t>Max Kade Institute Advisory Board (2013-present)</w:t>
      </w:r>
    </w:p>
    <w:p w14:paraId="457152B2" w14:textId="77777777" w:rsidR="00855D77" w:rsidRDefault="00855D77" w:rsidP="00855D77">
      <w:pPr>
        <w:pStyle w:val="NormalWeb"/>
        <w:snapToGrid w:val="0"/>
        <w:spacing w:before="120" w:beforeAutospacing="0" w:after="0" w:afterAutospacing="0"/>
        <w:rPr>
          <w:rFonts w:ascii="Times" w:hAnsi="Times"/>
          <w:iCs/>
          <w:lang w:eastAsia="zh-CN"/>
        </w:rPr>
      </w:pPr>
    </w:p>
    <w:p w14:paraId="277E4A23" w14:textId="77777777" w:rsidR="00855D77" w:rsidRPr="00A639CF" w:rsidRDefault="00855D77" w:rsidP="00A639CF">
      <w:pPr>
        <w:pStyle w:val="Heading2"/>
        <w:spacing w:before="56"/>
        <w:ind w:left="0"/>
      </w:pPr>
      <w:r w:rsidRPr="00A639CF">
        <w:t xml:space="preserve">Service to Professional associations </w:t>
      </w:r>
    </w:p>
    <w:p w14:paraId="2871271E" w14:textId="77777777" w:rsidR="00AD7BDF" w:rsidRDefault="00855D77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>
        <w:rPr>
          <w:rFonts w:ascii="Times" w:hAnsi="Times"/>
          <w:iCs/>
          <w:lang w:eastAsia="zh-CN"/>
        </w:rPr>
        <w:t>NAFSA Region V (Illinois, Michigan, Wisconsin) Teaching, Learning, and Scholarship Liaison (2022-present)</w:t>
      </w:r>
    </w:p>
    <w:p w14:paraId="114ED675" w14:textId="22E9B663" w:rsidR="00855D77" w:rsidRDefault="00AD7BDF" w:rsidP="00855D77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AD7BDF">
        <w:rPr>
          <w:rFonts w:ascii="Times" w:hAnsi="Times"/>
          <w:iCs/>
          <w:lang w:eastAsia="zh-CN"/>
        </w:rPr>
        <w:t>Webmaster, social media editor (2010-2020), International Brecht Society</w:t>
      </w:r>
    </w:p>
    <w:p w14:paraId="7B06C915" w14:textId="77777777" w:rsidR="00F7120D" w:rsidRPr="00AD7BDF" w:rsidRDefault="00F7120D" w:rsidP="00F7120D">
      <w:pPr>
        <w:pStyle w:val="NormalWeb"/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</w:p>
    <w:p w14:paraId="285FACDD" w14:textId="0834811D" w:rsidR="00EC50D1" w:rsidRPr="00EC50D1" w:rsidRDefault="00EC50D1" w:rsidP="00E90DD0">
      <w:pPr>
        <w:rPr>
          <w:rFonts w:ascii="Times" w:hAnsi="Times"/>
          <w:b/>
          <w:caps/>
          <w:sz w:val="28"/>
          <w:szCs w:val="28"/>
          <w:u w:val="single"/>
        </w:rPr>
      </w:pPr>
      <w:r w:rsidRPr="00EC50D1">
        <w:rPr>
          <w:rFonts w:ascii="Times" w:hAnsi="Times"/>
          <w:b/>
          <w:caps/>
          <w:sz w:val="28"/>
          <w:szCs w:val="28"/>
          <w:u w:val="single"/>
        </w:rPr>
        <w:t>RESEARCH</w:t>
      </w:r>
    </w:p>
    <w:p w14:paraId="69CD8506" w14:textId="0EF235A9" w:rsidR="00E90DD0" w:rsidRPr="002B0888" w:rsidRDefault="00E90DD0" w:rsidP="00524367">
      <w:pPr>
        <w:spacing w:before="120"/>
        <w:rPr>
          <w:rFonts w:ascii="Times" w:hAnsi="Times"/>
          <w:b/>
          <w:caps/>
        </w:rPr>
      </w:pPr>
      <w:r w:rsidRPr="002B0888">
        <w:rPr>
          <w:rFonts w:ascii="Times" w:hAnsi="Times"/>
          <w:b/>
          <w:caps/>
        </w:rPr>
        <w:t>Selected Research Funding and support</w:t>
      </w:r>
    </w:p>
    <w:p w14:paraId="09F321BF" w14:textId="23308224" w:rsidR="00E90DD0" w:rsidRPr="002B0888" w:rsidRDefault="00C24108" w:rsidP="00E90DD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Fall </w:t>
      </w:r>
      <w:r w:rsidR="00E90DD0" w:rsidRPr="002B0888">
        <w:rPr>
          <w:rFonts w:ascii="Times" w:hAnsi="Times"/>
          <w:iCs/>
          <w:lang w:eastAsia="zh-CN"/>
        </w:rPr>
        <w:t>Research Competition Award (amount: $16,069), Wisconsin Alumni Research Foundation, University of Wisconsin–Madison, 2016-2017</w:t>
      </w:r>
    </w:p>
    <w:p w14:paraId="4F625854" w14:textId="5174A430" w:rsidR="00E90DD0" w:rsidRPr="002B0888" w:rsidRDefault="00C24108" w:rsidP="00E90DD0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>Fall Research</w:t>
      </w:r>
      <w:r w:rsidR="00E90DD0" w:rsidRPr="002B0888">
        <w:rPr>
          <w:rFonts w:ascii="Times" w:hAnsi="Times"/>
          <w:iCs/>
          <w:lang w:eastAsia="zh-CN"/>
        </w:rPr>
        <w:t xml:space="preserve"> Competition Award (amount: $15,604), Wisconsin Alumni Research Foundation, University of Wisconsin–Madison, 2015-2016</w:t>
      </w:r>
    </w:p>
    <w:p w14:paraId="2C0EDB96" w14:textId="67D524D2" w:rsidR="007B66AC" w:rsidRPr="00556DEB" w:rsidRDefault="00C24108" w:rsidP="00556DEB">
      <w:pPr>
        <w:pStyle w:val="NormalWeb"/>
        <w:numPr>
          <w:ilvl w:val="0"/>
          <w:numId w:val="16"/>
        </w:numPr>
        <w:tabs>
          <w:tab w:val="num" w:pos="432"/>
        </w:tabs>
        <w:snapToGrid w:val="0"/>
        <w:spacing w:before="120" w:beforeAutospacing="0" w:after="0" w:afterAutospacing="0"/>
        <w:ind w:left="432"/>
        <w:rPr>
          <w:rFonts w:ascii="Times" w:hAnsi="Times"/>
          <w:iCs/>
          <w:lang w:eastAsia="zh-CN"/>
        </w:rPr>
      </w:pPr>
      <w:r w:rsidRPr="002B0888">
        <w:rPr>
          <w:rFonts w:ascii="Times" w:hAnsi="Times"/>
          <w:iCs/>
          <w:lang w:eastAsia="zh-CN"/>
        </w:rPr>
        <w:t xml:space="preserve">Fall </w:t>
      </w:r>
      <w:r w:rsidR="00E90DD0" w:rsidRPr="002B0888">
        <w:rPr>
          <w:rFonts w:ascii="Times" w:hAnsi="Times"/>
          <w:iCs/>
          <w:lang w:eastAsia="zh-CN"/>
        </w:rPr>
        <w:t>Research Competition Award (amount: $15,566), Wisconsin Alumni Research Foundation, University of Wisconsin–Madison, 2014-2015</w:t>
      </w:r>
    </w:p>
    <w:p w14:paraId="6D5B44BB" w14:textId="77777777" w:rsidR="00E5110B" w:rsidRDefault="00E5110B" w:rsidP="00E5110B">
      <w:pPr>
        <w:rPr>
          <w:rFonts w:ascii="Times" w:hAnsi="Times"/>
          <w:b/>
          <w:caps/>
        </w:rPr>
      </w:pPr>
    </w:p>
    <w:p w14:paraId="11EC3D05" w14:textId="3A97D1E0" w:rsidR="00C24108" w:rsidRPr="00F23B5B" w:rsidRDefault="00C24108" w:rsidP="00E5110B">
      <w:pPr>
        <w:rPr>
          <w:rFonts w:ascii="Times" w:hAnsi="Times"/>
          <w:b/>
          <w:caps/>
          <w:lang w:val="de-DE"/>
        </w:rPr>
      </w:pPr>
      <w:r w:rsidRPr="00F23B5B">
        <w:rPr>
          <w:rFonts w:ascii="Times" w:hAnsi="Times"/>
          <w:b/>
          <w:caps/>
          <w:lang w:val="de-DE"/>
        </w:rPr>
        <w:t>Publications</w:t>
      </w:r>
    </w:p>
    <w:p w14:paraId="2EED9BD8" w14:textId="77777777" w:rsidR="00C24108" w:rsidRPr="00F23B5B" w:rsidRDefault="00C24108" w:rsidP="00F15396">
      <w:pPr>
        <w:adjustRightInd w:val="0"/>
        <w:snapToGrid w:val="0"/>
        <w:spacing w:before="120"/>
        <w:ind w:left="720" w:hanging="720"/>
        <w:rPr>
          <w:rFonts w:ascii="Times" w:hAnsi="Times"/>
          <w:b/>
          <w:lang w:val="de-DE"/>
        </w:rPr>
      </w:pPr>
      <w:r w:rsidRPr="00F23B5B">
        <w:rPr>
          <w:rFonts w:ascii="Times" w:hAnsi="Times"/>
          <w:b/>
          <w:lang w:val="de-DE"/>
        </w:rPr>
        <w:t xml:space="preserve">Book </w:t>
      </w:r>
    </w:p>
    <w:p w14:paraId="6C807BB1" w14:textId="77777777" w:rsidR="00C24108" w:rsidRPr="002B0888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i/>
          <w:lang w:val="de-DE"/>
        </w:rPr>
        <w:t>China und China-Erfahrung in Leben und Werk von Anna Seghers</w:t>
      </w:r>
      <w:r w:rsidRPr="002B0888">
        <w:rPr>
          <w:rFonts w:ascii="Times" w:hAnsi="Times"/>
          <w:lang w:val="de-DE"/>
        </w:rPr>
        <w:t xml:space="preserve">. </w:t>
      </w:r>
      <w:r w:rsidRPr="002B0888">
        <w:rPr>
          <w:rFonts w:ascii="Times" w:hAnsi="Times"/>
        </w:rPr>
        <w:t xml:space="preserve">Oxford: Peter Lang, 2010. </w:t>
      </w:r>
    </w:p>
    <w:p w14:paraId="24F2FFED" w14:textId="1885F4E3" w:rsidR="00C24108" w:rsidRDefault="00C24108" w:rsidP="00F15396">
      <w:pPr>
        <w:adjustRightInd w:val="0"/>
        <w:snapToGrid w:val="0"/>
        <w:spacing w:before="120"/>
        <w:ind w:left="720" w:hanging="720"/>
        <w:rPr>
          <w:rFonts w:ascii="Times" w:hAnsi="Times"/>
          <w:b/>
        </w:rPr>
      </w:pPr>
      <w:r w:rsidRPr="002B0888">
        <w:rPr>
          <w:rFonts w:ascii="Times" w:hAnsi="Times"/>
          <w:b/>
        </w:rPr>
        <w:t>Peer-Reviewed Journal Articles and Book Chapters</w:t>
      </w:r>
    </w:p>
    <w:p w14:paraId="4FF792E4" w14:textId="60701620" w:rsidR="00C24108" w:rsidRDefault="00E91E42" w:rsidP="00E91E42">
      <w:pPr>
        <w:pStyle w:val="NormalWeb"/>
        <w:ind w:left="567" w:hanging="567"/>
        <w:rPr>
          <w:rFonts w:eastAsia="Times New Roman"/>
          <w:lang w:eastAsia="zh-CN"/>
        </w:rPr>
      </w:pPr>
      <w:r w:rsidRPr="00E91E42">
        <w:rPr>
          <w:rFonts w:eastAsia="Times New Roman"/>
          <w:lang w:eastAsia="zh-CN"/>
        </w:rPr>
        <w:lastRenderedPageBreak/>
        <w:t xml:space="preserve">Li, W. (2022, November 2). </w:t>
      </w:r>
      <w:r w:rsidRPr="00641367">
        <w:rPr>
          <w:rFonts w:eastAsia="Times New Roman"/>
          <w:lang w:eastAsia="zh-CN"/>
        </w:rPr>
        <w:t>Centering Diversity, Equity, and Inclusion in International Higher Education</w:t>
      </w:r>
      <w:r w:rsidRPr="00E91E42">
        <w:rPr>
          <w:rFonts w:eastAsia="Times New Roman"/>
          <w:i/>
          <w:iCs/>
          <w:lang w:eastAsia="zh-CN"/>
        </w:rPr>
        <w:t>.</w:t>
      </w:r>
      <w:r w:rsidRPr="00E91E42">
        <w:rPr>
          <w:rFonts w:eastAsia="Times New Roman"/>
          <w:lang w:eastAsia="zh-CN"/>
        </w:rPr>
        <w:t xml:space="preserve"> </w:t>
      </w:r>
      <w:r w:rsidRPr="00641367">
        <w:rPr>
          <w:rFonts w:eastAsia="Times New Roman"/>
          <w:i/>
          <w:iCs/>
          <w:lang w:eastAsia="zh-CN"/>
        </w:rPr>
        <w:t>Teachers College Record</w:t>
      </w:r>
      <w:r w:rsidRPr="00E91E42">
        <w:rPr>
          <w:rFonts w:eastAsia="Times New Roman"/>
          <w:lang w:eastAsia="zh-CN"/>
        </w:rPr>
        <w:t xml:space="preserve">. Retrieved from </w:t>
      </w:r>
      <w:hyperlink r:id="rId8" w:history="1">
        <w:r w:rsidRPr="00205085">
          <w:rPr>
            <w:rStyle w:val="Hyperlink"/>
            <w:rFonts w:eastAsia="Times New Roman"/>
            <w:lang w:eastAsia="zh-CN"/>
          </w:rPr>
          <w:t>https://journals.sagepub.com/pb</w:t>
        </w:r>
        <w:r w:rsidR="00641367" w:rsidRPr="00205085">
          <w:rPr>
            <w:rStyle w:val="Hyperlink"/>
            <w:rFonts w:eastAsia="Times New Roman"/>
            <w:lang w:eastAsia="zh-CN"/>
          </w:rPr>
          <w:t>-</w:t>
        </w:r>
        <w:r w:rsidRPr="00205085">
          <w:rPr>
            <w:rStyle w:val="Hyperlink"/>
            <w:rFonts w:eastAsia="Times New Roman"/>
            <w:lang w:eastAsia="zh-CN"/>
          </w:rPr>
          <w:t>assets/cmscontent/TCZ/Commentaries%20Collection/2022%20Commentaries/Centering%20Diversity,%20Equity,%20and%20Inclusion%20in%20International%20Higher%20Education-1667339299.pdf</w:t>
        </w:r>
      </w:hyperlink>
      <w:r w:rsidRPr="00E91E42">
        <w:rPr>
          <w:rFonts w:eastAsia="Times New Roman"/>
          <w:lang w:eastAsia="zh-CN"/>
        </w:rPr>
        <w:t xml:space="preserve"> </w:t>
      </w:r>
    </w:p>
    <w:p w14:paraId="470DB23A" w14:textId="202AD0A4" w:rsidR="00441ECC" w:rsidRPr="00441ECC" w:rsidRDefault="008F168A" w:rsidP="00441ECC">
      <w:pPr>
        <w:adjustRightInd w:val="0"/>
        <w:snapToGrid w:val="0"/>
        <w:spacing w:before="120"/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>“</w:t>
      </w:r>
      <w:r w:rsidR="00441ECC" w:rsidRPr="00441ECC">
        <w:rPr>
          <w:rFonts w:ascii="Times" w:hAnsi="Times"/>
          <w:bCs/>
        </w:rPr>
        <w:t>‘Consuming’ China: Images of China in German and American Television Advertisements of the 21st Century.</w:t>
      </w:r>
      <w:r>
        <w:rPr>
          <w:rFonts w:ascii="Times" w:hAnsi="Times"/>
          <w:bCs/>
        </w:rPr>
        <w:t>”</w:t>
      </w:r>
      <w:r w:rsidR="00441ECC" w:rsidRPr="00441ECC">
        <w:rPr>
          <w:rFonts w:ascii="Times" w:hAnsi="Times"/>
          <w:bCs/>
        </w:rPr>
        <w:t> </w:t>
      </w:r>
      <w:r w:rsidR="00441ECC" w:rsidRPr="00441ECC">
        <w:rPr>
          <w:rFonts w:ascii="Times" w:hAnsi="Times"/>
          <w:bCs/>
          <w:i/>
          <w:iCs/>
        </w:rPr>
        <w:t>German Studies Review</w:t>
      </w:r>
      <w:r w:rsidR="00441ECC" w:rsidRPr="00441ECC">
        <w:rPr>
          <w:rFonts w:ascii="Times" w:hAnsi="Times"/>
          <w:bCs/>
        </w:rPr>
        <w:t>, </w:t>
      </w:r>
      <w:r w:rsidR="00441ECC" w:rsidRPr="00441ECC">
        <w:rPr>
          <w:rFonts w:ascii="Times" w:hAnsi="Times"/>
          <w:bCs/>
          <w:i/>
          <w:iCs/>
        </w:rPr>
        <w:t>43(1)</w:t>
      </w:r>
      <w:r w:rsidR="00441ECC" w:rsidRPr="00441ECC">
        <w:rPr>
          <w:rFonts w:ascii="Times" w:hAnsi="Times"/>
          <w:bCs/>
        </w:rPr>
        <w:t>, 107-126.</w:t>
      </w:r>
    </w:p>
    <w:p w14:paraId="736BEE63" w14:textId="6E25A08C" w:rsidR="00C24108" w:rsidRPr="002D717D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  <w:bCs/>
          <w:lang w:val="de-DE"/>
        </w:rPr>
      </w:pPr>
      <w:r w:rsidRPr="002B0888">
        <w:rPr>
          <w:rFonts w:ascii="Times" w:hAnsi="Times"/>
          <w:bCs/>
        </w:rPr>
        <w:t xml:space="preserve">“Synthesis and </w:t>
      </w:r>
      <w:proofErr w:type="spellStart"/>
      <w:r w:rsidRPr="002B0888">
        <w:rPr>
          <w:rFonts w:ascii="Times" w:hAnsi="Times"/>
          <w:bCs/>
        </w:rPr>
        <w:t>Transtextuality</w:t>
      </w:r>
      <w:proofErr w:type="spellEnd"/>
      <w:r w:rsidRPr="002B0888">
        <w:rPr>
          <w:rFonts w:ascii="Times" w:hAnsi="Times"/>
          <w:bCs/>
        </w:rPr>
        <w:t xml:space="preserve"> —The Jewish Re-invention of Chinese Mythical Stories in ‘Shanghai Ghetto’.”</w:t>
      </w:r>
      <w:r w:rsidRPr="002B0888">
        <w:rPr>
          <w:rFonts w:ascii="Times" w:hAnsi="Times"/>
          <w:bCs/>
          <w:i/>
        </w:rPr>
        <w:t xml:space="preserve"> Dimensions of Storytelling in German Literature and Beyond, </w:t>
      </w:r>
      <w:r w:rsidRPr="002B0888">
        <w:rPr>
          <w:rFonts w:ascii="Times" w:hAnsi="Times"/>
          <w:bCs/>
        </w:rPr>
        <w:t xml:space="preserve">Eds. Kristy Boney and Jennifer Marston William. </w:t>
      </w:r>
      <w:r w:rsidRPr="002B0888">
        <w:rPr>
          <w:rFonts w:ascii="Times" w:hAnsi="Times"/>
          <w:bCs/>
          <w:lang w:val="de-DE"/>
        </w:rPr>
        <w:t>Rochester: Camden House, 2018, 140-151.</w:t>
      </w:r>
    </w:p>
    <w:p w14:paraId="0EA537B7" w14:textId="77777777" w:rsidR="00C24108" w:rsidRPr="002B0888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lang w:val="de-DE"/>
        </w:rPr>
        <w:t xml:space="preserve">„Zwischen Romantik und Orientalismus: Ostasiatische Kunstgeschichte in der Weimarer Republik.“ </w:t>
      </w:r>
      <w:r w:rsidRPr="002B0888">
        <w:rPr>
          <w:rFonts w:ascii="Times" w:hAnsi="Times"/>
          <w:i/>
        </w:rPr>
        <w:t>German Studies Review</w:t>
      </w:r>
      <w:r w:rsidRPr="002B0888">
        <w:rPr>
          <w:rFonts w:ascii="Times" w:hAnsi="Times"/>
        </w:rPr>
        <w:t xml:space="preserve"> 38.3 (2015): 531-554.</w:t>
      </w:r>
    </w:p>
    <w:p w14:paraId="735722BF" w14:textId="5FD76ED7" w:rsidR="00C24108" w:rsidRPr="002B0888" w:rsidRDefault="00C24108" w:rsidP="002D717D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“Otherness in Solidarity: The Collaboration between Chinese and German Left-wing Activists in the Weimar Republic.” </w:t>
      </w:r>
      <w:r w:rsidRPr="002B0888">
        <w:rPr>
          <w:rFonts w:ascii="Times" w:hAnsi="Times"/>
          <w:bCs/>
          <w:i/>
          <w:lang w:eastAsia="zh-CN"/>
        </w:rPr>
        <w:t>Beyond Alterity: German Encounters with Modern East Asia</w:t>
      </w:r>
      <w:r w:rsidRPr="002B0888">
        <w:rPr>
          <w:rFonts w:ascii="Times" w:hAnsi="Times"/>
          <w:bCs/>
          <w:lang w:eastAsia="zh-CN"/>
        </w:rPr>
        <w:t xml:space="preserve">. Ed. </w:t>
      </w:r>
      <w:proofErr w:type="spellStart"/>
      <w:r w:rsidRPr="002B0888">
        <w:rPr>
          <w:rFonts w:ascii="Times" w:hAnsi="Times"/>
          <w:bCs/>
          <w:lang w:eastAsia="zh-CN"/>
        </w:rPr>
        <w:t>Qinna</w:t>
      </w:r>
      <w:proofErr w:type="spellEnd"/>
      <w:r w:rsidRPr="002B0888">
        <w:rPr>
          <w:rFonts w:ascii="Times" w:hAnsi="Times"/>
          <w:bCs/>
          <w:lang w:eastAsia="zh-CN"/>
        </w:rPr>
        <w:t xml:space="preserve"> Shen and Martin Rosenstock. Spektrum: Publications of the German Studies Association. New York: </w:t>
      </w:r>
      <w:proofErr w:type="spellStart"/>
      <w:r w:rsidRPr="002B0888">
        <w:rPr>
          <w:rFonts w:ascii="Times" w:hAnsi="Times"/>
          <w:bCs/>
          <w:lang w:eastAsia="zh-CN"/>
        </w:rPr>
        <w:t>Berghahn</w:t>
      </w:r>
      <w:proofErr w:type="spellEnd"/>
      <w:r w:rsidRPr="002B0888">
        <w:rPr>
          <w:rFonts w:ascii="Times" w:hAnsi="Times"/>
          <w:bCs/>
          <w:lang w:eastAsia="zh-CN"/>
        </w:rPr>
        <w:t>, 2014, 73-93.</w:t>
      </w:r>
    </w:p>
    <w:p w14:paraId="66859D04" w14:textId="348D0170" w:rsidR="00C24108" w:rsidRPr="002D717D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  <w:lang w:val="de-DE"/>
        </w:rPr>
      </w:pPr>
      <w:r w:rsidRPr="002B0888">
        <w:rPr>
          <w:rFonts w:ascii="Times" w:hAnsi="Times"/>
          <w:lang w:val="de-DE"/>
        </w:rPr>
        <w:t>„</w:t>
      </w:r>
      <w:r w:rsidRPr="002B0888">
        <w:rPr>
          <w:rFonts w:ascii="Times" w:hAnsi="Times"/>
          <w:bCs/>
          <w:lang w:val="de-DE"/>
        </w:rPr>
        <w:t>Von unmittelbarer Aktualität zu sinnbildlicher Gestaltung – Über die Seghers’sche China-Rezeption</w:t>
      </w:r>
      <w:r w:rsidRPr="002B0888">
        <w:rPr>
          <w:rFonts w:ascii="Times" w:hAnsi="Times"/>
          <w:lang w:val="de-DE"/>
        </w:rPr>
        <w:t xml:space="preserve">.“ </w:t>
      </w:r>
      <w:r w:rsidRPr="002B0888">
        <w:rPr>
          <w:rFonts w:ascii="Times" w:hAnsi="Times"/>
          <w:i/>
          <w:lang w:val="de-DE"/>
        </w:rPr>
        <w:t>Argonautenschiff: Jahrbuch der Anna-Seghers-Gesellschaft</w:t>
      </w:r>
      <w:r w:rsidRPr="002B0888">
        <w:rPr>
          <w:rFonts w:ascii="Times" w:hAnsi="Times"/>
          <w:lang w:val="de-DE"/>
        </w:rPr>
        <w:t>. 21 (2012): 67-79.</w:t>
      </w:r>
    </w:p>
    <w:p w14:paraId="355115BF" w14:textId="0BA2BCBA" w:rsidR="00C24108" w:rsidRPr="002B0888" w:rsidRDefault="00C24108" w:rsidP="002D717D">
      <w:pPr>
        <w:spacing w:before="120"/>
        <w:ind w:left="720" w:hanging="720"/>
        <w:outlineLvl w:val="0"/>
        <w:rPr>
          <w:rFonts w:ascii="Times" w:hAnsi="Times"/>
          <w:lang w:val="de-DE"/>
        </w:rPr>
      </w:pPr>
      <w:r w:rsidRPr="002B0888">
        <w:rPr>
          <w:rFonts w:ascii="Times" w:hAnsi="Times"/>
          <w:bCs/>
          <w:lang w:val="de-DE"/>
        </w:rPr>
        <w:t>“</w:t>
      </w:r>
      <w:r w:rsidRPr="002B0888">
        <w:rPr>
          <w:rFonts w:ascii="Times" w:hAnsi="Times"/>
          <w:color w:val="000000"/>
          <w:lang w:val="de-DE"/>
        </w:rPr>
        <w:t>Braveness in Non-Action:</w:t>
      </w:r>
      <w:r w:rsidRPr="002B0888">
        <w:rPr>
          <w:rFonts w:ascii="Times" w:hAnsi="Times"/>
          <w:lang w:val="de-DE"/>
        </w:rPr>
        <w:t xml:space="preserve"> </w:t>
      </w:r>
      <w:r w:rsidRPr="002B0888">
        <w:rPr>
          <w:rFonts w:ascii="Times" w:hAnsi="Times"/>
          <w:color w:val="000000"/>
          <w:lang w:val="de-DE"/>
        </w:rPr>
        <w:t xml:space="preserve">The Taoist Strategy of Survival in Bertolt Brecht’s </w:t>
      </w:r>
      <w:r w:rsidRPr="002B0888">
        <w:rPr>
          <w:rFonts w:ascii="Times" w:hAnsi="Times"/>
          <w:i/>
          <w:color w:val="000000"/>
          <w:lang w:val="de-DE"/>
        </w:rPr>
        <w:t>Schweyk</w:t>
      </w:r>
      <w:r w:rsidRPr="002B0888">
        <w:rPr>
          <w:rFonts w:ascii="Times" w:hAnsi="Times"/>
          <w:color w:val="000000"/>
          <w:lang w:val="de-DE"/>
        </w:rPr>
        <w:t xml:space="preserve"> and Anna Seghers’ </w:t>
      </w:r>
      <w:r w:rsidRPr="002B0888">
        <w:rPr>
          <w:rFonts w:ascii="Times" w:hAnsi="Times"/>
          <w:i/>
          <w:color w:val="000000"/>
          <w:lang w:val="de-DE"/>
        </w:rPr>
        <w:t>Transit</w:t>
      </w:r>
      <w:r w:rsidRPr="002B0888">
        <w:rPr>
          <w:rFonts w:ascii="Times" w:hAnsi="Times"/>
          <w:bCs/>
          <w:lang w:val="de-DE"/>
        </w:rPr>
        <w:t xml:space="preserve">.” </w:t>
      </w:r>
      <w:r w:rsidRPr="002B0888">
        <w:rPr>
          <w:rFonts w:ascii="Times" w:hAnsi="Times"/>
          <w:bCs/>
          <w:i/>
          <w:lang w:val="de-DE"/>
        </w:rPr>
        <w:t>Brecht Yearbook</w:t>
      </w:r>
      <w:r w:rsidRPr="002B0888">
        <w:rPr>
          <w:rFonts w:ascii="Times" w:hAnsi="Times"/>
          <w:bCs/>
          <w:lang w:val="de-DE"/>
        </w:rPr>
        <w:t xml:space="preserve"> 36 (2011): 106-122.</w:t>
      </w:r>
    </w:p>
    <w:p w14:paraId="0380C92E" w14:textId="747B05B3" w:rsidR="00C24108" w:rsidRPr="002B0888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  <w:lang w:val="de-DE"/>
        </w:rPr>
      </w:pPr>
      <w:r w:rsidRPr="002B0888">
        <w:rPr>
          <w:rFonts w:ascii="Times" w:hAnsi="Times"/>
          <w:lang w:val="de-DE"/>
        </w:rPr>
        <w:t xml:space="preserve">„Anna Seghers´ Sinologiestudium und ihr Interesse an chinesischer Kunst.“ </w:t>
      </w:r>
      <w:r w:rsidRPr="002B0888">
        <w:rPr>
          <w:rFonts w:ascii="Times" w:hAnsi="Times"/>
          <w:i/>
          <w:lang w:val="de-DE"/>
        </w:rPr>
        <w:t>Argonautenschiff: Jahrbuch der Anna-Seghers-Gesellschaft</w:t>
      </w:r>
      <w:r w:rsidRPr="002B0888">
        <w:rPr>
          <w:rFonts w:ascii="Times" w:hAnsi="Times"/>
          <w:lang w:val="de-DE"/>
        </w:rPr>
        <w:t>. 18 (2009): 155-65.</w:t>
      </w:r>
    </w:p>
    <w:p w14:paraId="250BA5B1" w14:textId="2E968775" w:rsidR="00C24108" w:rsidRPr="002B0888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  <w:lang w:val="de-DE"/>
        </w:rPr>
      </w:pPr>
      <w:r w:rsidRPr="002B0888">
        <w:rPr>
          <w:rFonts w:ascii="Times" w:hAnsi="Times"/>
          <w:lang w:val="de-DE"/>
        </w:rPr>
        <w:t xml:space="preserve"> „Zukunftsorientierte Landeskunde. Der Erwerb landeskundlicher Kenntnisse und moderner Arbeitstechnik als Lernziele.“ </w:t>
      </w:r>
      <w:r w:rsidRPr="002B0888">
        <w:rPr>
          <w:rFonts w:ascii="Times" w:hAnsi="Times"/>
          <w:i/>
          <w:lang w:val="de-DE"/>
        </w:rPr>
        <w:t>Didaktische Reflexionen: “Berliner Didaktik” und Deutsch als Fremdsprache heute</w:t>
      </w:r>
      <w:r w:rsidRPr="002B0888">
        <w:rPr>
          <w:rFonts w:ascii="Times" w:hAnsi="Times"/>
          <w:lang w:val="de-DE"/>
        </w:rPr>
        <w:t>. Ed. Hans Werner Hess. Tübingen: Stauffenburg Verlag, 2004. 109-20.</w:t>
      </w:r>
    </w:p>
    <w:p w14:paraId="4AE03E1C" w14:textId="7EB29E9C" w:rsidR="00C24108" w:rsidRDefault="00C24108" w:rsidP="002D717D">
      <w:pPr>
        <w:adjustRightInd w:val="0"/>
        <w:snapToGrid w:val="0"/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lang w:val="de-DE"/>
        </w:rPr>
        <w:t xml:space="preserve"> „Projektorientierte Maßnahmen zur Binnendifferenzierung am Beispiel des Seminars ‚Deutsche Landeskunde‘ im Germanistikstudium.“ </w:t>
      </w:r>
      <w:r w:rsidRPr="002B0888">
        <w:rPr>
          <w:rFonts w:ascii="Times" w:hAnsi="Times"/>
          <w:i/>
          <w:lang w:val="de-DE"/>
        </w:rPr>
        <w:t>Neues Jahrhundert, neue Herausforderungen. Germanistik im Zeitalter der Globalisierung</w:t>
      </w:r>
      <w:r w:rsidRPr="002B0888">
        <w:rPr>
          <w:rFonts w:ascii="Times" w:hAnsi="Times"/>
          <w:lang w:val="de-DE"/>
        </w:rPr>
        <w:t xml:space="preserve">. Conference Proceedings of the Annual Conference for German Studies in East Asia. </w:t>
      </w:r>
      <w:r w:rsidRPr="002B0888">
        <w:rPr>
          <w:rFonts w:ascii="Times" w:hAnsi="Times"/>
        </w:rPr>
        <w:t>Beijing: Foreign Language Teaching and Research Press, 2004. 772-81.</w:t>
      </w:r>
    </w:p>
    <w:p w14:paraId="257BD0FE" w14:textId="1A0D5FBE" w:rsidR="00FF731F" w:rsidRDefault="00FF731F" w:rsidP="002D717D">
      <w:pPr>
        <w:adjustRightInd w:val="0"/>
        <w:snapToGrid w:val="0"/>
        <w:spacing w:before="120"/>
        <w:ind w:left="720" w:hanging="720"/>
        <w:rPr>
          <w:rFonts w:ascii="Times" w:hAnsi="Times"/>
        </w:rPr>
      </w:pPr>
    </w:p>
    <w:p w14:paraId="1699C6C9" w14:textId="5E9CFDEF" w:rsidR="00FF731F" w:rsidRPr="00FF731F" w:rsidRDefault="00FF731F" w:rsidP="00FF731F">
      <w:pPr>
        <w:spacing w:before="120"/>
        <w:rPr>
          <w:rFonts w:ascii="Times" w:hAnsi="Times"/>
          <w:b/>
          <w:caps/>
        </w:rPr>
      </w:pPr>
      <w:r w:rsidRPr="00FF731F">
        <w:rPr>
          <w:rFonts w:ascii="Times" w:hAnsi="Times"/>
          <w:b/>
          <w:caps/>
        </w:rPr>
        <w:t>SELECTED Presentations in International highr education</w:t>
      </w:r>
    </w:p>
    <w:p w14:paraId="57094B2F" w14:textId="77777777" w:rsidR="00FF731F" w:rsidRDefault="00FF731F" w:rsidP="00FF731F">
      <w:pPr>
        <w:adjustRightInd w:val="0"/>
        <w:snapToGrid w:val="0"/>
        <w:spacing w:before="120"/>
        <w:ind w:left="720" w:hanging="720"/>
        <w:rPr>
          <w:rFonts w:ascii="Times" w:hAnsi="Times"/>
          <w:bCs/>
        </w:rPr>
      </w:pPr>
      <w:r>
        <w:rPr>
          <w:rFonts w:ascii="Times" w:hAnsi="Times"/>
          <w:bCs/>
        </w:rPr>
        <w:t xml:space="preserve">Li. W., Arnold, J., He, J., &amp; Yang, M. (2022, October 19-21). </w:t>
      </w:r>
      <w:r w:rsidRPr="005014CA">
        <w:rPr>
          <w:rFonts w:ascii="Times" w:hAnsi="Times"/>
          <w:bCs/>
        </w:rPr>
        <w:t xml:space="preserve">Towards </w:t>
      </w:r>
      <w:r>
        <w:rPr>
          <w:rFonts w:ascii="Times" w:hAnsi="Times"/>
          <w:bCs/>
        </w:rPr>
        <w:t>e</w:t>
      </w:r>
      <w:r w:rsidRPr="005014CA">
        <w:rPr>
          <w:rFonts w:ascii="Times" w:hAnsi="Times"/>
          <w:bCs/>
        </w:rPr>
        <w:t>quitable teaching, learning, and research in international higher education</w:t>
      </w:r>
      <w:r>
        <w:rPr>
          <w:rFonts w:ascii="Times" w:hAnsi="Times"/>
          <w:bCs/>
        </w:rPr>
        <w:t xml:space="preserve"> [Conference presentation]. NAFSA Region V Annual Conference, Milwaukee, WI.</w:t>
      </w:r>
    </w:p>
    <w:p w14:paraId="1A963DA7" w14:textId="77777777" w:rsidR="00FF731F" w:rsidRPr="002D717D" w:rsidRDefault="00FF731F" w:rsidP="00FF731F">
      <w:pPr>
        <w:adjustRightInd w:val="0"/>
        <w:snapToGrid w:val="0"/>
        <w:spacing w:before="120"/>
        <w:ind w:left="720" w:hanging="720"/>
        <w:rPr>
          <w:rFonts w:ascii="Times" w:hAnsi="Times"/>
          <w:bCs/>
        </w:rPr>
      </w:pPr>
      <w:proofErr w:type="spellStart"/>
      <w:r>
        <w:rPr>
          <w:rFonts w:ascii="Times" w:hAnsi="Times"/>
          <w:bCs/>
        </w:rPr>
        <w:t>Tijerino</w:t>
      </w:r>
      <w:proofErr w:type="spellEnd"/>
      <w:r>
        <w:rPr>
          <w:rFonts w:ascii="Times" w:hAnsi="Times"/>
          <w:bCs/>
        </w:rPr>
        <w:t xml:space="preserve">, J., Li. W., Michaels, M., &amp; </w:t>
      </w:r>
      <w:proofErr w:type="spellStart"/>
      <w:r>
        <w:rPr>
          <w:rFonts w:ascii="Times" w:hAnsi="Times"/>
          <w:bCs/>
        </w:rPr>
        <w:t>Sheibani</w:t>
      </w:r>
      <w:proofErr w:type="spellEnd"/>
      <w:r>
        <w:rPr>
          <w:rFonts w:ascii="Times" w:hAnsi="Times"/>
          <w:bCs/>
        </w:rPr>
        <w:t xml:space="preserve">, S. (2022, October 19-21). </w:t>
      </w:r>
      <w:r w:rsidRPr="005014CA">
        <w:rPr>
          <w:rFonts w:ascii="Times" w:hAnsi="Times"/>
          <w:bCs/>
        </w:rPr>
        <w:t xml:space="preserve">Bridge the gap: Strategic </w:t>
      </w:r>
      <w:r>
        <w:rPr>
          <w:rFonts w:ascii="Times" w:hAnsi="Times"/>
          <w:bCs/>
        </w:rPr>
        <w:t>c</w:t>
      </w:r>
      <w:r w:rsidRPr="005014CA">
        <w:rPr>
          <w:rFonts w:ascii="Times" w:hAnsi="Times"/>
          <w:bCs/>
        </w:rPr>
        <w:t>ollaboration between DEI and ISSS</w:t>
      </w:r>
      <w:r>
        <w:rPr>
          <w:rFonts w:ascii="Times" w:hAnsi="Times"/>
          <w:bCs/>
        </w:rPr>
        <w:t xml:space="preserve"> [Conference presentation]. NAFSA Region V Annual Conference, Milwaukee, WI.</w:t>
      </w:r>
    </w:p>
    <w:p w14:paraId="10C7FD4C" w14:textId="77777777" w:rsidR="00FF731F" w:rsidRPr="00506112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lastRenderedPageBreak/>
        <w:t xml:space="preserve">Li, W. </w:t>
      </w:r>
      <w:r w:rsidRPr="00506112">
        <w:rPr>
          <w:rFonts w:ascii="Times" w:hAnsi="Times"/>
          <w:lang w:eastAsia="zh-CN"/>
        </w:rPr>
        <w:t xml:space="preserve">Careers in </w:t>
      </w:r>
      <w:r>
        <w:rPr>
          <w:rFonts w:ascii="Times" w:hAnsi="Times"/>
          <w:lang w:eastAsia="zh-CN"/>
        </w:rPr>
        <w:t>i</w:t>
      </w:r>
      <w:r w:rsidRPr="00506112">
        <w:rPr>
          <w:rFonts w:ascii="Times" w:hAnsi="Times"/>
          <w:lang w:eastAsia="zh-CN"/>
        </w:rPr>
        <w:t xml:space="preserve">nternational </w:t>
      </w:r>
      <w:r>
        <w:rPr>
          <w:rFonts w:ascii="Times" w:hAnsi="Times"/>
          <w:lang w:eastAsia="zh-CN"/>
        </w:rPr>
        <w:t>h</w:t>
      </w:r>
      <w:r w:rsidRPr="00506112">
        <w:rPr>
          <w:rFonts w:ascii="Times" w:hAnsi="Times"/>
          <w:lang w:eastAsia="zh-CN"/>
        </w:rPr>
        <w:t xml:space="preserve">igher </w:t>
      </w:r>
      <w:r>
        <w:rPr>
          <w:rFonts w:ascii="Times" w:hAnsi="Times"/>
          <w:lang w:eastAsia="zh-CN"/>
        </w:rPr>
        <w:t>e</w:t>
      </w:r>
      <w:r w:rsidRPr="00506112">
        <w:rPr>
          <w:rFonts w:ascii="Times" w:hAnsi="Times"/>
          <w:lang w:eastAsia="zh-CN"/>
        </w:rPr>
        <w:t>ducation. African Cultural Studies Post-Graduation Planning Panel, University of Wisconsin-Madison, December 2021.</w:t>
      </w:r>
    </w:p>
    <w:p w14:paraId="634D06FA" w14:textId="77777777" w:rsidR="00FF731F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 xml:space="preserve">Li, W. </w:t>
      </w:r>
      <w:r w:rsidRPr="00506112">
        <w:rPr>
          <w:rFonts w:ascii="Times" w:hAnsi="Times"/>
          <w:lang w:eastAsia="zh-CN"/>
        </w:rPr>
        <w:t xml:space="preserve">Professional </w:t>
      </w:r>
      <w:r>
        <w:rPr>
          <w:rFonts w:ascii="Times" w:hAnsi="Times"/>
          <w:lang w:eastAsia="zh-CN"/>
        </w:rPr>
        <w:t>d</w:t>
      </w:r>
      <w:r w:rsidRPr="00506112">
        <w:rPr>
          <w:rFonts w:ascii="Times" w:hAnsi="Times"/>
          <w:lang w:eastAsia="zh-CN"/>
        </w:rPr>
        <w:t xml:space="preserve">evelopment in </w:t>
      </w:r>
      <w:r>
        <w:rPr>
          <w:rFonts w:ascii="Times" w:hAnsi="Times"/>
          <w:lang w:eastAsia="zh-CN"/>
        </w:rPr>
        <w:t>h</w:t>
      </w:r>
      <w:r w:rsidRPr="00506112">
        <w:rPr>
          <w:rFonts w:ascii="Times" w:hAnsi="Times"/>
          <w:lang w:eastAsia="zh-CN"/>
        </w:rPr>
        <w:t xml:space="preserve">igher </w:t>
      </w:r>
      <w:r>
        <w:rPr>
          <w:rFonts w:ascii="Times" w:hAnsi="Times"/>
          <w:lang w:eastAsia="zh-CN"/>
        </w:rPr>
        <w:t>e</w:t>
      </w:r>
      <w:r w:rsidRPr="00506112">
        <w:rPr>
          <w:rFonts w:ascii="Times" w:hAnsi="Times"/>
          <w:lang w:eastAsia="zh-CN"/>
        </w:rPr>
        <w:t xml:space="preserve">ducation </w:t>
      </w:r>
      <w:r>
        <w:rPr>
          <w:rFonts w:ascii="Times" w:hAnsi="Times"/>
          <w:lang w:eastAsia="zh-CN"/>
        </w:rPr>
        <w:t>leadership</w:t>
      </w:r>
      <w:r w:rsidRPr="00506112">
        <w:rPr>
          <w:rFonts w:ascii="Times" w:hAnsi="Times"/>
          <w:lang w:eastAsia="zh-CN"/>
        </w:rPr>
        <w:t xml:space="preserve"> and </w:t>
      </w:r>
      <w:r>
        <w:rPr>
          <w:rFonts w:ascii="Times" w:hAnsi="Times"/>
          <w:lang w:eastAsia="zh-CN"/>
        </w:rPr>
        <w:t>a</w:t>
      </w:r>
      <w:r w:rsidRPr="00506112">
        <w:rPr>
          <w:rFonts w:ascii="Times" w:hAnsi="Times"/>
          <w:lang w:eastAsia="zh-CN"/>
        </w:rPr>
        <w:t>dministration. Second Language Acquisition Ph.D. Program Professional Development Panel, University of Wisconsin-Madison, April</w:t>
      </w:r>
      <w:r>
        <w:rPr>
          <w:rFonts w:ascii="Times" w:hAnsi="Times"/>
          <w:lang w:eastAsia="zh-CN"/>
        </w:rPr>
        <w:t xml:space="preserve"> </w:t>
      </w:r>
      <w:r w:rsidRPr="00506112">
        <w:rPr>
          <w:rFonts w:ascii="Times" w:hAnsi="Times"/>
          <w:lang w:eastAsia="zh-CN"/>
        </w:rPr>
        <w:t xml:space="preserve">2021. </w:t>
      </w:r>
    </w:p>
    <w:p w14:paraId="1D1191C5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 xml:space="preserve">Li, W. </w:t>
      </w:r>
      <w:r w:rsidRPr="002B0888">
        <w:rPr>
          <w:rFonts w:ascii="Times" w:hAnsi="Times"/>
          <w:lang w:eastAsia="zh-CN"/>
        </w:rPr>
        <w:t xml:space="preserve">A German-Jewish </w:t>
      </w:r>
      <w:r w:rsidRPr="002B0888">
        <w:rPr>
          <w:rFonts w:ascii="Times" w:hAnsi="Times"/>
          <w:bCs/>
          <w:lang w:eastAsia="zh-CN"/>
        </w:rPr>
        <w:t>‘</w:t>
      </w:r>
      <w:r>
        <w:rPr>
          <w:rFonts w:ascii="Times" w:hAnsi="Times"/>
          <w:lang w:eastAsia="zh-CN"/>
        </w:rPr>
        <w:t>u</w:t>
      </w:r>
      <w:r w:rsidRPr="002B0888">
        <w:rPr>
          <w:rFonts w:ascii="Times" w:hAnsi="Times"/>
          <w:lang w:eastAsia="zh-CN"/>
        </w:rPr>
        <w:t>niversity</w:t>
      </w:r>
      <w:r w:rsidRPr="002B0888">
        <w:rPr>
          <w:rFonts w:ascii="Times" w:hAnsi="Times"/>
          <w:bCs/>
          <w:lang w:eastAsia="zh-CN"/>
        </w:rPr>
        <w:t xml:space="preserve">’ </w:t>
      </w:r>
      <w:r w:rsidRPr="002B0888">
        <w:rPr>
          <w:rFonts w:ascii="Times" w:hAnsi="Times"/>
          <w:lang w:eastAsia="zh-CN"/>
        </w:rPr>
        <w:t>in China during World War II</w:t>
      </w:r>
      <w:r w:rsidRPr="002B0888">
        <w:rPr>
          <w:rFonts w:ascii="Times" w:hAnsi="Times"/>
          <w:bCs/>
          <w:lang w:eastAsia="zh-CN"/>
        </w:rPr>
        <w:t xml:space="preserve">—A </w:t>
      </w:r>
      <w:r>
        <w:rPr>
          <w:rFonts w:ascii="Times" w:hAnsi="Times"/>
          <w:bCs/>
          <w:lang w:eastAsia="zh-CN"/>
        </w:rPr>
        <w:t>u</w:t>
      </w:r>
      <w:r w:rsidRPr="002B0888">
        <w:rPr>
          <w:rFonts w:ascii="Times" w:hAnsi="Times"/>
          <w:bCs/>
          <w:lang w:eastAsia="zh-CN"/>
        </w:rPr>
        <w:t xml:space="preserve">nique </w:t>
      </w:r>
      <w:r>
        <w:rPr>
          <w:rFonts w:ascii="Times" w:hAnsi="Times"/>
          <w:bCs/>
          <w:lang w:eastAsia="zh-CN"/>
        </w:rPr>
        <w:t>c</w:t>
      </w:r>
      <w:r w:rsidRPr="002B0888">
        <w:rPr>
          <w:rFonts w:ascii="Times" w:hAnsi="Times"/>
          <w:bCs/>
          <w:lang w:eastAsia="zh-CN"/>
        </w:rPr>
        <w:t xml:space="preserve">ase of </w:t>
      </w:r>
      <w:r>
        <w:rPr>
          <w:rFonts w:ascii="Times" w:hAnsi="Times"/>
          <w:bCs/>
          <w:lang w:eastAsia="zh-CN"/>
        </w:rPr>
        <w:t>t</w:t>
      </w:r>
      <w:r w:rsidRPr="002B0888">
        <w:rPr>
          <w:rFonts w:ascii="Times" w:hAnsi="Times"/>
          <w:bCs/>
          <w:lang w:eastAsia="zh-CN"/>
        </w:rPr>
        <w:t xml:space="preserve">ransnational </w:t>
      </w:r>
      <w:r>
        <w:rPr>
          <w:rFonts w:ascii="Times" w:hAnsi="Times"/>
          <w:bCs/>
          <w:lang w:eastAsia="zh-CN"/>
        </w:rPr>
        <w:t>r</w:t>
      </w:r>
      <w:r w:rsidRPr="002B0888">
        <w:rPr>
          <w:rFonts w:ascii="Times" w:hAnsi="Times"/>
          <w:bCs/>
          <w:lang w:eastAsia="zh-CN"/>
        </w:rPr>
        <w:t xml:space="preserve">efugee </w:t>
      </w:r>
      <w:r>
        <w:rPr>
          <w:rFonts w:ascii="Times" w:hAnsi="Times"/>
          <w:bCs/>
          <w:lang w:eastAsia="zh-CN"/>
        </w:rPr>
        <w:t>e</w:t>
      </w:r>
      <w:r w:rsidRPr="002B0888">
        <w:rPr>
          <w:rFonts w:ascii="Times" w:hAnsi="Times"/>
          <w:bCs/>
          <w:lang w:eastAsia="zh-CN"/>
        </w:rPr>
        <w:t>ducation.” Wisconsin Center for the Advancement of Postsecondary Education, University of Wisconsin-Madison, October 2019.</w:t>
      </w:r>
    </w:p>
    <w:p w14:paraId="4611EA17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>
        <w:rPr>
          <w:rFonts w:ascii="Times" w:hAnsi="Times"/>
          <w:lang w:eastAsia="zh-CN"/>
        </w:rPr>
        <w:t xml:space="preserve">Li, W. </w:t>
      </w:r>
      <w:r w:rsidRPr="002B0888">
        <w:rPr>
          <w:rFonts w:ascii="Times" w:hAnsi="Times"/>
          <w:lang w:eastAsia="zh-CN"/>
        </w:rPr>
        <w:t>“Strategies and Assessment of Globalization of Higher Education.</w:t>
      </w:r>
      <w:r w:rsidRPr="002B0888">
        <w:rPr>
          <w:rFonts w:ascii="Times" w:hAnsi="Times"/>
          <w:bCs/>
          <w:lang w:eastAsia="zh-CN"/>
        </w:rPr>
        <w:t xml:space="preserve">” Invited </w:t>
      </w:r>
      <w:r>
        <w:rPr>
          <w:rFonts w:ascii="Times" w:hAnsi="Times"/>
          <w:bCs/>
          <w:lang w:eastAsia="zh-CN"/>
        </w:rPr>
        <w:t>L</w:t>
      </w:r>
      <w:r w:rsidRPr="002B0888">
        <w:rPr>
          <w:rFonts w:ascii="Times" w:hAnsi="Times"/>
          <w:bCs/>
          <w:lang w:eastAsia="zh-CN"/>
        </w:rPr>
        <w:t>ecture. Heilongjiang University, Harbin, China, May 2017.</w:t>
      </w:r>
    </w:p>
    <w:p w14:paraId="384E3EAF" w14:textId="77777777" w:rsidR="00FF731F" w:rsidRPr="002B0888" w:rsidRDefault="00FF731F" w:rsidP="00FF731F">
      <w:pPr>
        <w:spacing w:before="120" w:after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Li, Weijia. </w:t>
      </w:r>
      <w:r w:rsidRPr="002B0888">
        <w:rPr>
          <w:rFonts w:ascii="Times" w:hAnsi="Times"/>
        </w:rPr>
        <w:t>“</w:t>
      </w:r>
      <w:r>
        <w:rPr>
          <w:rFonts w:ascii="Times" w:hAnsi="Times"/>
        </w:rPr>
        <w:t>Second</w:t>
      </w:r>
      <w:r w:rsidRPr="002B0888">
        <w:rPr>
          <w:rFonts w:ascii="Times" w:hAnsi="Times"/>
        </w:rPr>
        <w:t xml:space="preserve"> Language </w:t>
      </w:r>
      <w:r>
        <w:rPr>
          <w:rFonts w:ascii="Times" w:hAnsi="Times"/>
        </w:rPr>
        <w:t>Education</w:t>
      </w:r>
      <w:r w:rsidRPr="002B0888">
        <w:rPr>
          <w:rFonts w:ascii="Times" w:hAnsi="Times"/>
        </w:rPr>
        <w:t xml:space="preserve"> in American Higher Education: Past and Present from a Cross-Cultural Perspective.” Invited Lecture. Nankai University, Tianjin, China, May 2017.</w:t>
      </w:r>
    </w:p>
    <w:p w14:paraId="2CC7A09C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lang w:eastAsia="zh-CN"/>
        </w:rPr>
      </w:pPr>
      <w:r>
        <w:rPr>
          <w:rFonts w:ascii="Times" w:hAnsi="Times"/>
          <w:lang w:eastAsia="zh-CN"/>
        </w:rPr>
        <w:t xml:space="preserve">Li, Weijia. </w:t>
      </w:r>
      <w:r w:rsidRPr="002B0888">
        <w:rPr>
          <w:rFonts w:ascii="Times" w:hAnsi="Times"/>
          <w:lang w:eastAsia="zh-CN"/>
        </w:rPr>
        <w:t>“German Undergraduate Programs at American Universities and Colleges: From a Cross-cultural Perspective.” Invited Lecture. Department of German, Beijing International Studies University, Beijing, June 2016.</w:t>
      </w:r>
    </w:p>
    <w:p w14:paraId="01693CC5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>
        <w:rPr>
          <w:rFonts w:ascii="Times" w:hAnsi="Times"/>
          <w:lang w:eastAsia="zh-CN"/>
        </w:rPr>
        <w:t xml:space="preserve">Li, Weijia. </w:t>
      </w:r>
      <w:r w:rsidRPr="002B0888">
        <w:rPr>
          <w:rFonts w:ascii="Times" w:hAnsi="Times"/>
          <w:bCs/>
          <w:lang w:eastAsia="zh-CN"/>
        </w:rPr>
        <w:t xml:space="preserve">“Adult Education in Shanghai Jewish Refugee Community 1938-1951.” Invited Lecture at George L. </w:t>
      </w:r>
      <w:proofErr w:type="spellStart"/>
      <w:r w:rsidRPr="002B0888">
        <w:rPr>
          <w:rFonts w:ascii="Times" w:hAnsi="Times"/>
          <w:bCs/>
          <w:lang w:eastAsia="zh-CN"/>
        </w:rPr>
        <w:t>Mosse</w:t>
      </w:r>
      <w:proofErr w:type="spellEnd"/>
      <w:r w:rsidRPr="002B0888">
        <w:rPr>
          <w:rFonts w:ascii="Times" w:hAnsi="Times"/>
          <w:bCs/>
          <w:lang w:eastAsia="zh-CN"/>
        </w:rPr>
        <w:t xml:space="preserve">/Laurence A. Weinstein Center for Jewish Studies, University of Wisconsin-Madison, Madison, WI, </w:t>
      </w:r>
      <w:r w:rsidRPr="00356CA8">
        <w:rPr>
          <w:rFonts w:ascii="Times" w:hAnsi="Times"/>
          <w:bCs/>
          <w:lang w:eastAsia="zh-CN"/>
        </w:rPr>
        <w:t>July</w:t>
      </w:r>
      <w:r>
        <w:rPr>
          <w:rFonts w:ascii="Times" w:hAnsi="Times"/>
          <w:bCs/>
          <w:lang w:eastAsia="zh-CN"/>
        </w:rPr>
        <w:t xml:space="preserve"> </w:t>
      </w:r>
      <w:r w:rsidRPr="002B0888">
        <w:rPr>
          <w:rFonts w:ascii="Times" w:hAnsi="Times"/>
          <w:bCs/>
          <w:lang w:eastAsia="zh-CN"/>
        </w:rPr>
        <w:t>2015.</w:t>
      </w:r>
    </w:p>
    <w:p w14:paraId="3D4CF89B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>
        <w:rPr>
          <w:rFonts w:ascii="Times" w:hAnsi="Times"/>
          <w:lang w:eastAsia="zh-CN"/>
        </w:rPr>
        <w:t xml:space="preserve">Li, Weijia. </w:t>
      </w:r>
      <w:r w:rsidRPr="002B0888">
        <w:rPr>
          <w:rFonts w:ascii="Times" w:hAnsi="Times"/>
          <w:lang w:eastAsia="zh-CN"/>
        </w:rPr>
        <w:t>“Comprehensive Internationalization of American Higher Education</w:t>
      </w:r>
      <w:r w:rsidRPr="002B0888">
        <w:rPr>
          <w:rFonts w:ascii="Times" w:hAnsi="Times"/>
          <w:bCs/>
          <w:lang w:eastAsia="zh-CN"/>
        </w:rPr>
        <w:t xml:space="preserve">—What Does It Mean for Chinese Higher Education?” Invited </w:t>
      </w:r>
      <w:r>
        <w:rPr>
          <w:rFonts w:ascii="Times" w:hAnsi="Times"/>
          <w:bCs/>
          <w:lang w:eastAsia="zh-CN"/>
        </w:rPr>
        <w:t>L</w:t>
      </w:r>
      <w:r w:rsidRPr="002B0888">
        <w:rPr>
          <w:rFonts w:ascii="Times" w:hAnsi="Times"/>
          <w:bCs/>
          <w:lang w:eastAsia="zh-CN"/>
        </w:rPr>
        <w:t xml:space="preserve">ecture. Chongqing University, Chongqing, China, </w:t>
      </w:r>
      <w:r>
        <w:rPr>
          <w:rFonts w:ascii="Times" w:hAnsi="Times"/>
          <w:bCs/>
          <w:lang w:eastAsia="zh-CN"/>
        </w:rPr>
        <w:t xml:space="preserve">June </w:t>
      </w:r>
      <w:r w:rsidRPr="002B0888">
        <w:rPr>
          <w:rFonts w:ascii="Times" w:hAnsi="Times"/>
          <w:bCs/>
          <w:lang w:eastAsia="zh-CN"/>
        </w:rPr>
        <w:t>2014.</w:t>
      </w:r>
    </w:p>
    <w:p w14:paraId="4CEA1E23" w14:textId="77777777" w:rsidR="00FF731F" w:rsidRPr="002B0888" w:rsidRDefault="00FF731F" w:rsidP="00FF731F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>
        <w:rPr>
          <w:rFonts w:ascii="Times" w:hAnsi="Times"/>
          <w:lang w:eastAsia="zh-CN"/>
        </w:rPr>
        <w:t xml:space="preserve">Li, Weijia. </w:t>
      </w:r>
      <w:r w:rsidRPr="002B0888">
        <w:rPr>
          <w:rFonts w:ascii="Times" w:hAnsi="Times"/>
          <w:lang w:eastAsia="zh-CN"/>
        </w:rPr>
        <w:t>“Internationalization of Higher Education in the U.S.</w:t>
      </w:r>
      <w:r w:rsidRPr="002B0888">
        <w:rPr>
          <w:rFonts w:ascii="Times" w:hAnsi="Times"/>
          <w:bCs/>
          <w:lang w:eastAsia="zh-CN"/>
        </w:rPr>
        <w:t xml:space="preserve">—Research and Practice.” Invited </w:t>
      </w:r>
      <w:r>
        <w:rPr>
          <w:rFonts w:ascii="Times" w:hAnsi="Times"/>
          <w:bCs/>
          <w:lang w:eastAsia="zh-CN"/>
        </w:rPr>
        <w:t>L</w:t>
      </w:r>
      <w:r w:rsidRPr="002B0888">
        <w:rPr>
          <w:rFonts w:ascii="Times" w:hAnsi="Times"/>
          <w:bCs/>
          <w:lang w:eastAsia="zh-CN"/>
        </w:rPr>
        <w:t xml:space="preserve">ecture. Research Institute of Higher Education, Chongqing University, Chongqing, China, </w:t>
      </w:r>
      <w:r>
        <w:rPr>
          <w:rFonts w:ascii="Times" w:hAnsi="Times"/>
          <w:bCs/>
          <w:lang w:eastAsia="zh-CN"/>
        </w:rPr>
        <w:t xml:space="preserve">June </w:t>
      </w:r>
      <w:r w:rsidRPr="002B0888">
        <w:rPr>
          <w:rFonts w:ascii="Times" w:hAnsi="Times"/>
          <w:bCs/>
          <w:lang w:eastAsia="zh-CN"/>
        </w:rPr>
        <w:t>2014.</w:t>
      </w:r>
    </w:p>
    <w:p w14:paraId="4C930320" w14:textId="77777777" w:rsidR="00FF731F" w:rsidRPr="002B0888" w:rsidRDefault="00FF731F" w:rsidP="00FF731F">
      <w:pPr>
        <w:adjustRightInd w:val="0"/>
        <w:snapToGrid w:val="0"/>
        <w:spacing w:before="120" w:after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Li, Weijia. </w:t>
      </w:r>
      <w:r w:rsidRPr="002B0888">
        <w:rPr>
          <w:rFonts w:ascii="Times" w:hAnsi="Times"/>
        </w:rPr>
        <w:t>“German Studies in the USA: A Cross-cultural Perspective.” Invited Lecture. Research Institute of Comparative Literature and Cross-cultural Studies, Beijing International Studies University. Beijing, June 2011.</w:t>
      </w:r>
    </w:p>
    <w:p w14:paraId="0E1EA9BC" w14:textId="77777777" w:rsidR="00FF731F" w:rsidRPr="002B0888" w:rsidRDefault="00FF731F" w:rsidP="002D717D">
      <w:pPr>
        <w:adjustRightInd w:val="0"/>
        <w:snapToGrid w:val="0"/>
        <w:spacing w:before="120"/>
        <w:ind w:left="720" w:hanging="720"/>
        <w:rPr>
          <w:rFonts w:ascii="Times" w:hAnsi="Times"/>
        </w:rPr>
      </w:pPr>
    </w:p>
    <w:p w14:paraId="5F9F2118" w14:textId="77777777" w:rsidR="00C24108" w:rsidRPr="002B0888" w:rsidRDefault="00C24108" w:rsidP="002A3710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/>
          <w:bCs/>
          <w:caps/>
          <w:u w:val="single"/>
        </w:rPr>
      </w:pPr>
    </w:p>
    <w:p w14:paraId="224FB5D8" w14:textId="7E6F88C5" w:rsidR="00F15396" w:rsidRPr="002B0888" w:rsidRDefault="00F15396" w:rsidP="00DA43E0">
      <w:pPr>
        <w:rPr>
          <w:rFonts w:ascii="Times" w:hAnsi="Times"/>
          <w:b/>
          <w:caps/>
        </w:rPr>
      </w:pPr>
      <w:r w:rsidRPr="002B0888">
        <w:rPr>
          <w:rFonts w:ascii="Times" w:hAnsi="Times"/>
          <w:b/>
          <w:caps/>
        </w:rPr>
        <w:t xml:space="preserve">Invited Keynotes, Lectures, </w:t>
      </w:r>
      <w:r>
        <w:rPr>
          <w:rFonts w:ascii="Times" w:hAnsi="Times"/>
          <w:b/>
          <w:caps/>
        </w:rPr>
        <w:t xml:space="preserve">Panels </w:t>
      </w:r>
      <w:r w:rsidRPr="002B0888">
        <w:rPr>
          <w:rFonts w:ascii="Times" w:hAnsi="Times"/>
          <w:b/>
          <w:caps/>
        </w:rPr>
        <w:t>and Workshops</w:t>
      </w:r>
      <w:r w:rsidR="00331ABF">
        <w:rPr>
          <w:rFonts w:ascii="Times" w:hAnsi="Times"/>
          <w:b/>
          <w:caps/>
        </w:rPr>
        <w:t xml:space="preserve"> in Language and cultural studies</w:t>
      </w:r>
    </w:p>
    <w:p w14:paraId="7F12E22B" w14:textId="3EA5A14E" w:rsidR="00F15396" w:rsidRPr="00506112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lang w:eastAsia="zh-CN"/>
        </w:rPr>
      </w:pPr>
      <w:r w:rsidRPr="00506112">
        <w:rPr>
          <w:rFonts w:ascii="Times" w:hAnsi="Times"/>
          <w:lang w:eastAsia="zh-CN"/>
        </w:rPr>
        <w:t>“The German-Jewish Diaspora and its Cross-Pacific Experience: From China to the United States.” Max Kade Institute, University of Wisconsin-Madison, October 2021.</w:t>
      </w:r>
    </w:p>
    <w:p w14:paraId="27C0F0C3" w14:textId="698C18F0" w:rsidR="00F15396" w:rsidRPr="002B0888" w:rsidRDefault="00F15396" w:rsidP="00F15396">
      <w:pPr>
        <w:pStyle w:val="NormalWeb"/>
        <w:adjustRightInd w:val="0"/>
        <w:snapToGrid w:val="0"/>
        <w:spacing w:before="6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“History of Jewish Immigrants and Refugees in China: From Kaifeng to Shanghai.” Invited Public Lecture. Organization of Chinese Americans Wisconsin Chapter and Wauwatosa Presbyterian Church, Wauwatosa, WI, November 2018.</w:t>
      </w:r>
    </w:p>
    <w:p w14:paraId="2FE126CF" w14:textId="03297C24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“The Search for Otherness and the Politics of Alterity.” </w:t>
      </w:r>
      <w:r>
        <w:rPr>
          <w:rFonts w:ascii="Times" w:hAnsi="Times"/>
          <w:bCs/>
          <w:lang w:eastAsia="zh-CN"/>
        </w:rPr>
        <w:t xml:space="preserve">Invited </w:t>
      </w:r>
      <w:r w:rsidRPr="002B0888">
        <w:rPr>
          <w:rFonts w:ascii="Times" w:hAnsi="Times"/>
          <w:bCs/>
          <w:lang w:eastAsia="zh-CN"/>
        </w:rPr>
        <w:t>Workshop for Graduate Student</w:t>
      </w:r>
      <w:r>
        <w:rPr>
          <w:rFonts w:ascii="Times" w:hAnsi="Times"/>
          <w:bCs/>
          <w:lang w:eastAsia="zh-CN"/>
        </w:rPr>
        <w:t xml:space="preserve"> Research and Career Development</w:t>
      </w:r>
      <w:r w:rsidRPr="002B0888">
        <w:rPr>
          <w:rFonts w:ascii="Times" w:hAnsi="Times"/>
          <w:bCs/>
          <w:lang w:eastAsia="zh-CN"/>
        </w:rPr>
        <w:t>. The German and Dutch Graduate Students Association 2018 Annual Conference, Madison, WI, November 2018.</w:t>
      </w:r>
    </w:p>
    <w:p w14:paraId="6B9A8EFD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lastRenderedPageBreak/>
        <w:t xml:space="preserve">“The History of Jewish Diaspora in China and What We Can Learn from Rabbi </w:t>
      </w:r>
      <w:proofErr w:type="spellStart"/>
      <w:r w:rsidRPr="002B0888">
        <w:rPr>
          <w:rFonts w:ascii="Times" w:hAnsi="Times"/>
          <w:bCs/>
          <w:lang w:eastAsia="zh-CN"/>
        </w:rPr>
        <w:t>Swarsensky</w:t>
      </w:r>
      <w:proofErr w:type="spellEnd"/>
      <w:r w:rsidRPr="002B0888">
        <w:rPr>
          <w:rFonts w:ascii="Times" w:hAnsi="Times"/>
          <w:bCs/>
          <w:lang w:eastAsia="zh-CN"/>
        </w:rPr>
        <w:t xml:space="preserve"> Today.” Invited Public Lecture. Temple Beth El, Madison, WI, November 2018.</w:t>
      </w:r>
    </w:p>
    <w:p w14:paraId="236C7E2B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“Diaspora in China: German and Polish Jewish Refugees in Shanghai 1938-1950.” Invited Public Lecture. Jewish Museum Milwaukee, WI, August 2018.</w:t>
      </w:r>
    </w:p>
    <w:p w14:paraId="1430EDA6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“Jewish Diaspora in China: European Jewish refugees in Shanghai during World War II.” Invited Public Lecture. Levy Summer Series. Jewish Social Services of Madison, WI, August 2018.</w:t>
      </w:r>
    </w:p>
    <w:p w14:paraId="3419AB5C" w14:textId="5493608D" w:rsidR="00F15396" w:rsidRPr="002B0888" w:rsidRDefault="00F15396" w:rsidP="008D0B44">
      <w:pPr>
        <w:spacing w:before="120" w:after="120"/>
        <w:ind w:left="720" w:hanging="720"/>
        <w:rPr>
          <w:rFonts w:ascii="Times" w:hAnsi="Times"/>
          <w:bCs/>
        </w:rPr>
      </w:pPr>
      <w:r w:rsidRPr="002B0888">
        <w:rPr>
          <w:rFonts w:ascii="Times" w:hAnsi="Times"/>
          <w:bCs/>
        </w:rPr>
        <w:t>“The Portrayal of China and Chinese People in German and American Television Commercials — A Comparative Case Study.” Invited Lecture. Department of German, Dalian University of Foreign Languages, Dalian, China, May 2017.</w:t>
      </w:r>
    </w:p>
    <w:p w14:paraId="1695E466" w14:textId="77777777" w:rsidR="00356CA8" w:rsidRPr="002B0888" w:rsidRDefault="00356CA8" w:rsidP="00356CA8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“Mahjong, Rickshaw, and Confucius: Central-European Jewish Refugees’ Encounter with Chinese Culture in Wartime Shanghai 1938-1950.” Invited Public Lecture. Jewish Museum Milwaukee, </w:t>
      </w:r>
      <w:r>
        <w:rPr>
          <w:rFonts w:ascii="Times" w:hAnsi="Times"/>
          <w:bCs/>
          <w:lang w:eastAsia="zh-CN"/>
        </w:rPr>
        <w:t>August</w:t>
      </w:r>
      <w:r w:rsidRPr="002B0888">
        <w:rPr>
          <w:rFonts w:ascii="Times" w:hAnsi="Times"/>
          <w:bCs/>
          <w:lang w:eastAsia="zh-CN"/>
        </w:rPr>
        <w:t xml:space="preserve"> 2016.</w:t>
      </w:r>
    </w:p>
    <w:p w14:paraId="3CDED9F8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“Jewish Diaspora in China: European Jewish Refugees</w:t>
      </w:r>
      <w:r>
        <w:rPr>
          <w:rFonts w:ascii="Times" w:hAnsi="Times"/>
          <w:bCs/>
          <w:lang w:eastAsia="zh-CN"/>
        </w:rPr>
        <w:t>’</w:t>
      </w:r>
      <w:r w:rsidRPr="002B0888">
        <w:rPr>
          <w:rFonts w:ascii="Times" w:hAnsi="Times"/>
          <w:bCs/>
          <w:lang w:eastAsia="zh-CN"/>
        </w:rPr>
        <w:t xml:space="preserve"> Cultural and Educational Engagement in Shanghai during World War II.” Invited </w:t>
      </w:r>
      <w:r w:rsidRPr="00356CA8">
        <w:rPr>
          <w:rFonts w:ascii="Times" w:hAnsi="Times"/>
          <w:bCs/>
          <w:lang w:eastAsia="zh-CN"/>
        </w:rPr>
        <w:t>Keynote Address.</w:t>
      </w:r>
      <w:r w:rsidRPr="002B0888">
        <w:rPr>
          <w:rFonts w:ascii="Times" w:hAnsi="Times"/>
          <w:bCs/>
          <w:lang w:eastAsia="zh-CN"/>
        </w:rPr>
        <w:t xml:space="preserve"> Arizona State University, October 2015.</w:t>
      </w:r>
    </w:p>
    <w:p w14:paraId="4C5CD2F0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“Between Torah and Tao </w:t>
      </w:r>
      <w:proofErr w:type="spellStart"/>
      <w:r w:rsidRPr="002B0888">
        <w:rPr>
          <w:rFonts w:ascii="Times" w:hAnsi="Times"/>
          <w:bCs/>
          <w:lang w:eastAsia="zh-CN"/>
        </w:rPr>
        <w:t>Te</w:t>
      </w:r>
      <w:proofErr w:type="spellEnd"/>
      <w:r w:rsidRPr="002B0888">
        <w:rPr>
          <w:rFonts w:ascii="Times" w:hAnsi="Times"/>
          <w:bCs/>
          <w:lang w:eastAsia="zh-CN"/>
        </w:rPr>
        <w:t xml:space="preserve"> Ching – European-Jewish-Chinese Cultural Encounters in Shanghai Jewish Exile Writings.” Invited Lecture. Arizona State University, October 2015.</w:t>
      </w:r>
    </w:p>
    <w:p w14:paraId="1D7831BF" w14:textId="56D0D6F5" w:rsidR="00237D3B" w:rsidRPr="002B0888" w:rsidRDefault="00237D3B" w:rsidP="00237D3B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“The Eternal ‘Yellow Peril’ — China in 21st Century German Mass Media.” Invited Lecture at School of Foreign Languages and Cultures, Chongqing University, China, </w:t>
      </w:r>
      <w:r>
        <w:rPr>
          <w:rFonts w:ascii="Times" w:hAnsi="Times"/>
          <w:bCs/>
          <w:lang w:eastAsia="zh-CN"/>
        </w:rPr>
        <w:t xml:space="preserve">June </w:t>
      </w:r>
      <w:r w:rsidRPr="002B0888">
        <w:rPr>
          <w:rFonts w:ascii="Times" w:hAnsi="Times"/>
          <w:bCs/>
          <w:lang w:eastAsia="zh-CN"/>
        </w:rPr>
        <w:t>2014.</w:t>
      </w:r>
    </w:p>
    <w:p w14:paraId="401D65C0" w14:textId="0C609682" w:rsidR="00F15396" w:rsidRPr="002B0888" w:rsidRDefault="00237D3B" w:rsidP="00237D3B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 </w:t>
      </w:r>
      <w:r w:rsidR="00F15396" w:rsidRPr="002B0888">
        <w:rPr>
          <w:rFonts w:ascii="Times" w:hAnsi="Times"/>
          <w:bCs/>
          <w:lang w:eastAsia="zh-CN"/>
        </w:rPr>
        <w:t xml:space="preserve">“Central-European Jewish Refugees and their Chinese Neighbors in Wartime Shanghai, 1938–1950.” Invited presentation at the 15th Annual Greenfield Summer Institute at George L. </w:t>
      </w:r>
      <w:proofErr w:type="spellStart"/>
      <w:r w:rsidR="00F15396" w:rsidRPr="002B0888">
        <w:rPr>
          <w:rFonts w:ascii="Times" w:hAnsi="Times"/>
          <w:bCs/>
          <w:lang w:eastAsia="zh-CN"/>
        </w:rPr>
        <w:t>Mosse</w:t>
      </w:r>
      <w:proofErr w:type="spellEnd"/>
      <w:r w:rsidR="00F15396" w:rsidRPr="002B0888">
        <w:rPr>
          <w:rFonts w:ascii="Times" w:hAnsi="Times"/>
          <w:bCs/>
          <w:lang w:eastAsia="zh-CN"/>
        </w:rPr>
        <w:t xml:space="preserve">/Laurence A. Weinstein Center for Jewish Studies, University of Wisconsin-Madison, Madison, WI, </w:t>
      </w:r>
      <w:r>
        <w:rPr>
          <w:rFonts w:ascii="Times" w:hAnsi="Times"/>
          <w:bCs/>
          <w:lang w:eastAsia="zh-CN"/>
        </w:rPr>
        <w:t xml:space="preserve">May </w:t>
      </w:r>
      <w:r w:rsidR="00F15396" w:rsidRPr="002B0888">
        <w:rPr>
          <w:rFonts w:ascii="Times" w:hAnsi="Times"/>
          <w:bCs/>
          <w:lang w:eastAsia="zh-CN"/>
        </w:rPr>
        <w:t>2014.</w:t>
      </w:r>
    </w:p>
    <w:p w14:paraId="0E19B02B" w14:textId="538B2E33" w:rsidR="00F15396" w:rsidRPr="002B0888" w:rsidRDefault="00237D3B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 </w:t>
      </w:r>
      <w:r w:rsidR="00F15396" w:rsidRPr="002B0888">
        <w:rPr>
          <w:rFonts w:ascii="Times" w:hAnsi="Times"/>
          <w:bCs/>
          <w:lang w:eastAsia="zh-CN"/>
        </w:rPr>
        <w:t>“East Asian Art History in the Weimar Republic.” Invited Plenary Speech. The 5th Annual Graduate Student Conference of the GGSA at The Ohio State University, Columbus, OH, February 2013.</w:t>
      </w:r>
    </w:p>
    <w:p w14:paraId="377F5160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val="de-DE" w:eastAsia="zh-CN"/>
        </w:rPr>
        <w:t xml:space="preserve">“Anna Seghers und China </w:t>
      </w:r>
      <w:r w:rsidRPr="002B0888">
        <w:rPr>
          <w:rFonts w:ascii="Times" w:hAnsi="Times"/>
          <w:lang w:val="de-DE"/>
        </w:rPr>
        <w:t>–</w:t>
      </w:r>
      <w:r w:rsidRPr="002B0888">
        <w:rPr>
          <w:rFonts w:ascii="Times" w:hAnsi="Times"/>
          <w:bCs/>
          <w:lang w:val="de-DE" w:eastAsia="zh-CN"/>
        </w:rPr>
        <w:t xml:space="preserve"> sonderbare Begegnungen.” </w:t>
      </w:r>
      <w:r w:rsidRPr="002B0888">
        <w:rPr>
          <w:rFonts w:ascii="Times" w:hAnsi="Times"/>
          <w:bCs/>
          <w:lang w:eastAsia="zh-CN"/>
        </w:rPr>
        <w:t xml:space="preserve">Invited Keynote Address. The 2011 Annual Conference of the International Anna </w:t>
      </w:r>
      <w:proofErr w:type="spellStart"/>
      <w:r w:rsidRPr="002B0888">
        <w:rPr>
          <w:rFonts w:ascii="Times" w:hAnsi="Times"/>
          <w:bCs/>
          <w:lang w:eastAsia="zh-CN"/>
        </w:rPr>
        <w:t>Seghers</w:t>
      </w:r>
      <w:proofErr w:type="spellEnd"/>
      <w:r w:rsidRPr="002B0888">
        <w:rPr>
          <w:rFonts w:ascii="Times" w:hAnsi="Times"/>
          <w:bCs/>
          <w:lang w:eastAsia="zh-CN"/>
        </w:rPr>
        <w:t xml:space="preserve"> Society. Berlin, Germany, November 2011.</w:t>
      </w:r>
    </w:p>
    <w:p w14:paraId="2A619184" w14:textId="2483EA69" w:rsidR="00F15396" w:rsidRPr="002B0888" w:rsidRDefault="00F15396" w:rsidP="00F15396">
      <w:pPr>
        <w:pStyle w:val="NormalWeb"/>
        <w:adjustRightInd w:val="0"/>
        <w:snapToGrid w:val="0"/>
        <w:spacing w:before="120" w:beforeAutospacing="0" w:after="12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“War-Time China and Chinese Taoism in Brecht's and </w:t>
      </w:r>
      <w:proofErr w:type="spellStart"/>
      <w:r w:rsidRPr="002B0888">
        <w:rPr>
          <w:rFonts w:ascii="Times" w:hAnsi="Times"/>
          <w:bCs/>
          <w:lang w:eastAsia="zh-CN"/>
        </w:rPr>
        <w:t>Seghers's</w:t>
      </w:r>
      <w:proofErr w:type="spellEnd"/>
      <w:r w:rsidRPr="002B0888">
        <w:rPr>
          <w:rFonts w:ascii="Times" w:hAnsi="Times"/>
          <w:bCs/>
          <w:lang w:eastAsia="zh-CN"/>
        </w:rPr>
        <w:t xml:space="preserve"> Works.” Invited Lecture to be delivered at the German Research Seminar at the University of Nottingham. Nottingham, UK, November 2011. (Canceled due to visa issue</w:t>
      </w:r>
      <w:r>
        <w:rPr>
          <w:rFonts w:ascii="Times" w:hAnsi="Times"/>
          <w:bCs/>
          <w:lang w:eastAsia="zh-CN"/>
        </w:rPr>
        <w:t>s</w:t>
      </w:r>
      <w:r w:rsidRPr="002B0888">
        <w:rPr>
          <w:rFonts w:ascii="Times" w:hAnsi="Times"/>
          <w:bCs/>
          <w:lang w:eastAsia="zh-CN"/>
        </w:rPr>
        <w:t>)</w:t>
      </w:r>
    </w:p>
    <w:p w14:paraId="433852D5" w14:textId="77777777" w:rsidR="00F15396" w:rsidRPr="002B0888" w:rsidRDefault="00F15396" w:rsidP="00F15396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/>
          <w:bCs/>
          <w:caps/>
          <w:u w:val="single"/>
        </w:rPr>
      </w:pPr>
    </w:p>
    <w:p w14:paraId="62CE81A7" w14:textId="30B742E8" w:rsidR="00F15396" w:rsidRPr="002D717D" w:rsidRDefault="00F15396" w:rsidP="00F15396">
      <w:pPr>
        <w:pStyle w:val="NormalWeb"/>
        <w:adjustRightInd w:val="0"/>
        <w:snapToGrid w:val="0"/>
        <w:spacing w:before="0" w:beforeAutospacing="0" w:after="0" w:afterAutospacing="0"/>
        <w:rPr>
          <w:rFonts w:ascii="Times" w:hAnsi="Times"/>
          <w:b/>
          <w:bCs/>
          <w:caps/>
        </w:rPr>
      </w:pPr>
      <w:r w:rsidRPr="002B0888">
        <w:rPr>
          <w:rFonts w:ascii="Times" w:hAnsi="Times"/>
          <w:b/>
          <w:bCs/>
          <w:caps/>
        </w:rPr>
        <w:t xml:space="preserve">Selected Conference Presentations  </w:t>
      </w:r>
      <w:r w:rsidR="00920FDF">
        <w:rPr>
          <w:rFonts w:ascii="Times" w:hAnsi="Times"/>
          <w:b/>
          <w:bCs/>
          <w:caps/>
        </w:rPr>
        <w:t>in German studies</w:t>
      </w:r>
    </w:p>
    <w:p w14:paraId="2750E06D" w14:textId="77777777" w:rsidR="00F15396" w:rsidRPr="002B0888" w:rsidRDefault="00F15396" w:rsidP="00F15396">
      <w:pPr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bCs/>
        </w:rPr>
        <w:t xml:space="preserve">“Chinese Dimensions of German-Jewish Discourse — Images of China and Chinese Jews in German Zionist Press 1890s — 1920s.” The 43rd </w:t>
      </w:r>
      <w:r w:rsidRPr="002B0888">
        <w:rPr>
          <w:rFonts w:ascii="Times" w:hAnsi="Times"/>
        </w:rPr>
        <w:t>Annual Conference of German Studies Association, Portland, Oregon, October 2019.</w:t>
      </w:r>
    </w:p>
    <w:p w14:paraId="64BE79A1" w14:textId="77777777" w:rsidR="00F15396" w:rsidRPr="002B0888" w:rsidRDefault="00F15396" w:rsidP="00F15396">
      <w:pPr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bCs/>
        </w:rPr>
        <w:t xml:space="preserve">“Jewish Response to Orientalism in the Context of Holocaust —Willy </w:t>
      </w:r>
      <w:proofErr w:type="spellStart"/>
      <w:r w:rsidRPr="002B0888">
        <w:rPr>
          <w:rFonts w:ascii="Times" w:hAnsi="Times"/>
          <w:bCs/>
        </w:rPr>
        <w:t>Tonn</w:t>
      </w:r>
      <w:proofErr w:type="spellEnd"/>
      <w:r w:rsidRPr="002B0888">
        <w:rPr>
          <w:rFonts w:ascii="Times" w:hAnsi="Times"/>
          <w:bCs/>
        </w:rPr>
        <w:t xml:space="preserve"> and his Re-invention of Chinese Mythical Stories during his Exile in Shanghai 1939-1949.” The </w:t>
      </w:r>
      <w:r w:rsidRPr="002B0888">
        <w:rPr>
          <w:rFonts w:ascii="Times" w:hAnsi="Times"/>
          <w:bCs/>
        </w:rPr>
        <w:lastRenderedPageBreak/>
        <w:t xml:space="preserve">42nd </w:t>
      </w:r>
      <w:r w:rsidRPr="002B0888">
        <w:rPr>
          <w:rFonts w:ascii="Times" w:hAnsi="Times"/>
        </w:rPr>
        <w:t>Annual Conference of German Studies Association, Pittsburgh, Pennsylvania, September 2018.</w:t>
      </w:r>
    </w:p>
    <w:p w14:paraId="7A4D12FD" w14:textId="77777777" w:rsidR="00F15396" w:rsidRPr="002B0888" w:rsidRDefault="00F15396" w:rsidP="00F15396">
      <w:pPr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  <w:bCs/>
        </w:rPr>
        <w:t xml:space="preserve">“‘Selling’ China — Image of China in German and American Television Advertisements.” Asian-German Studies Seminar at </w:t>
      </w:r>
      <w:proofErr w:type="gramStart"/>
      <w:r w:rsidRPr="002B0888">
        <w:rPr>
          <w:rFonts w:ascii="Times" w:hAnsi="Times"/>
          <w:bCs/>
        </w:rPr>
        <w:t>The</w:t>
      </w:r>
      <w:proofErr w:type="gramEnd"/>
      <w:r w:rsidRPr="002B0888">
        <w:rPr>
          <w:rFonts w:ascii="Times" w:hAnsi="Times"/>
          <w:bCs/>
        </w:rPr>
        <w:t xml:space="preserve"> 41st </w:t>
      </w:r>
      <w:r w:rsidRPr="002B0888">
        <w:rPr>
          <w:rFonts w:ascii="Times" w:hAnsi="Times"/>
        </w:rPr>
        <w:t>Annual Conference of German Studies Association, Atlanta, Georgia, October 2017.</w:t>
      </w:r>
    </w:p>
    <w:p w14:paraId="79DE7DA0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“The Image of China in German and American Television Commercials — A Comparative Case Study.” “Coalescence or Collapse? Challenges for German and European Studies in the 21st Century” — Interdisciplinary Conference Celebrating 25 years of DAAD Funded Centers for German and European Studies. Washington DC, December 2016.</w:t>
      </w:r>
    </w:p>
    <w:p w14:paraId="67865DEE" w14:textId="0DEEAA60" w:rsidR="00F15396" w:rsidRPr="002B0888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“The Immediacy of the Unapproachable: Writings on China by German POWs in East Asia during World War I.” The 48th Wisconsin Workshop: Outside the </w:t>
      </w:r>
      <w:proofErr w:type="spellStart"/>
      <w:r w:rsidRPr="002B0888">
        <w:rPr>
          <w:rFonts w:ascii="Times" w:hAnsi="Times"/>
          <w:bCs/>
          <w:lang w:eastAsia="zh-CN"/>
        </w:rPr>
        <w:t>Kaiserreich</w:t>
      </w:r>
      <w:proofErr w:type="spellEnd"/>
      <w:r w:rsidRPr="002B0888">
        <w:rPr>
          <w:rFonts w:ascii="Times" w:hAnsi="Times"/>
          <w:bCs/>
          <w:lang w:eastAsia="zh-CN"/>
        </w:rPr>
        <w:t>: The German Diaspora in the World War I Era International Symposium, Madison, WI, October 2015.</w:t>
      </w:r>
    </w:p>
    <w:p w14:paraId="28CE6893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“Tao and ‘The Secret of Real Victory’ — China in German Writings of World War I in East Asia.” The 39th Annual Conference of German Studies Association, Washington, DC, October 2015.</w:t>
      </w:r>
    </w:p>
    <w:p w14:paraId="118EA593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 xml:space="preserve">“Negotiating Cultures in Diaspora — Willy </w:t>
      </w:r>
      <w:proofErr w:type="spellStart"/>
      <w:r w:rsidRPr="002B0888">
        <w:rPr>
          <w:rFonts w:ascii="Times" w:hAnsi="Times"/>
          <w:bCs/>
          <w:lang w:eastAsia="zh-CN"/>
        </w:rPr>
        <w:t>Tonn</w:t>
      </w:r>
      <w:proofErr w:type="spellEnd"/>
      <w:r w:rsidRPr="002B0888">
        <w:rPr>
          <w:rFonts w:ascii="Times" w:hAnsi="Times"/>
          <w:bCs/>
          <w:lang w:eastAsia="zh-CN"/>
        </w:rPr>
        <w:t xml:space="preserve"> and His ‘Asia Seminar’ for Central-European Jewish Refugees in Shanghai.” The 38th Annual Conference of German Studies Association, Kansas City, MO, September 2014.</w:t>
      </w:r>
    </w:p>
    <w:p w14:paraId="2872A789" w14:textId="77777777" w:rsidR="00F15396" w:rsidRPr="002B0888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“Re-interpreting the ‘Otherness’ — German-Jewish Refugees’ Encounter with Chinese Culture in Wartime Shanghai.” The 37th Annual Conference of German Studies Association, Denver, CO, October 2013.</w:t>
      </w:r>
    </w:p>
    <w:p w14:paraId="5191EFE9" w14:textId="1BF4AF14" w:rsidR="00F15396" w:rsidRPr="002B0888" w:rsidRDefault="00BD435A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>
        <w:rPr>
          <w:rFonts w:ascii="Times" w:hAnsi="Times"/>
          <w:bCs/>
          <w:lang w:eastAsia="zh-CN"/>
        </w:rPr>
        <w:t>“</w:t>
      </w:r>
      <w:r w:rsidR="00F15396" w:rsidRPr="002B0888">
        <w:rPr>
          <w:rFonts w:ascii="Times" w:hAnsi="Times"/>
          <w:bCs/>
          <w:lang w:eastAsia="zh-CN"/>
        </w:rPr>
        <w:t>German Reception of Chinese Fine Arts in the Weimar Republic. A Case Study of the Museum of East Asian Art in Cologne.</w:t>
      </w:r>
      <w:r>
        <w:rPr>
          <w:rFonts w:ascii="Times" w:hAnsi="Times"/>
          <w:bCs/>
          <w:lang w:eastAsia="zh-CN"/>
        </w:rPr>
        <w:t>”</w:t>
      </w:r>
      <w:r w:rsidR="00F15396" w:rsidRPr="002B0888">
        <w:rPr>
          <w:rFonts w:ascii="Times" w:hAnsi="Times"/>
          <w:bCs/>
          <w:lang w:eastAsia="zh-CN"/>
        </w:rPr>
        <w:t xml:space="preserve"> The 36th Annual Conference of German Studies Association, Milwaukee, WI, October 2012.</w:t>
      </w:r>
    </w:p>
    <w:p w14:paraId="66AD9FE0" w14:textId="77777777" w:rsidR="00F15396" w:rsidRPr="002D717D" w:rsidRDefault="00F15396" w:rsidP="00F15396">
      <w:pPr>
        <w:pStyle w:val="NormalWeb"/>
        <w:adjustRightInd w:val="0"/>
        <w:snapToGrid w:val="0"/>
        <w:spacing w:before="120" w:beforeAutospacing="0" w:after="0" w:afterAutospacing="0"/>
        <w:ind w:left="720" w:hanging="720"/>
        <w:rPr>
          <w:rFonts w:ascii="Times" w:hAnsi="Times"/>
          <w:bCs/>
          <w:lang w:eastAsia="zh-CN"/>
        </w:rPr>
      </w:pPr>
      <w:r w:rsidRPr="002B0888">
        <w:rPr>
          <w:rFonts w:ascii="Times" w:hAnsi="Times"/>
          <w:bCs/>
          <w:lang w:eastAsia="zh-CN"/>
        </w:rPr>
        <w:t>“The Collaboration between Chinese and German Left-wing Activists in the Weimar Republic.” The 36</w:t>
      </w:r>
      <w:r w:rsidRPr="002B0888">
        <w:rPr>
          <w:rFonts w:ascii="Times" w:hAnsi="Times"/>
          <w:bCs/>
          <w:vertAlign w:val="superscript"/>
          <w:lang w:eastAsia="zh-CN"/>
        </w:rPr>
        <w:t>th</w:t>
      </w:r>
      <w:r w:rsidRPr="002B0888">
        <w:rPr>
          <w:rFonts w:ascii="Times" w:hAnsi="Times"/>
          <w:bCs/>
          <w:lang w:eastAsia="zh-CN"/>
        </w:rPr>
        <w:t xml:space="preserve"> Annual Conference of German Studies Association. Louisville, KY, September 2011.</w:t>
      </w:r>
    </w:p>
    <w:p w14:paraId="0BCFCA1A" w14:textId="17D3EBE9" w:rsidR="00746920" w:rsidRPr="00440128" w:rsidRDefault="00F15396" w:rsidP="00440128">
      <w:pPr>
        <w:adjustRightInd w:val="0"/>
        <w:snapToGrid w:val="0"/>
        <w:spacing w:before="120"/>
        <w:ind w:left="720" w:hanging="720"/>
        <w:rPr>
          <w:rFonts w:ascii="Times" w:hAnsi="Times"/>
        </w:rPr>
      </w:pPr>
      <w:r w:rsidRPr="002B0888">
        <w:rPr>
          <w:rFonts w:ascii="Times" w:hAnsi="Times"/>
        </w:rPr>
        <w:t xml:space="preserve">“Strategy of Survival: The Taoist Wu-Wei in Brecht and Anna </w:t>
      </w:r>
      <w:proofErr w:type="spellStart"/>
      <w:r w:rsidRPr="002B0888">
        <w:rPr>
          <w:rFonts w:ascii="Times" w:hAnsi="Times"/>
        </w:rPr>
        <w:t>Seghers</w:t>
      </w:r>
      <w:proofErr w:type="spellEnd"/>
      <w:r w:rsidRPr="002B0888">
        <w:rPr>
          <w:rFonts w:ascii="Times" w:hAnsi="Times"/>
        </w:rPr>
        <w:t>.” The 13th Symposium of the International Brecht Society. Honolulu, Hawaii, May 2010.</w:t>
      </w:r>
    </w:p>
    <w:sectPr w:rsidR="00746920" w:rsidRPr="00440128" w:rsidSect="00C5100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A148" w14:textId="77777777" w:rsidR="00F63BBB" w:rsidRDefault="00F63BBB" w:rsidP="00A74F38">
      <w:pPr>
        <w:pStyle w:val="NormalWeb"/>
      </w:pPr>
      <w:r>
        <w:separator/>
      </w:r>
    </w:p>
  </w:endnote>
  <w:endnote w:type="continuationSeparator" w:id="0">
    <w:p w14:paraId="6313DAF2" w14:textId="77777777" w:rsidR="00F63BBB" w:rsidRDefault="00F63BBB" w:rsidP="00A74F38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32F1" w14:textId="596D0328" w:rsidR="00663CE7" w:rsidRDefault="00663CE7" w:rsidP="00E23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1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4D15EC" w14:textId="77777777" w:rsidR="00663CE7" w:rsidRDefault="00663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A90C9B" w14:paraId="2CB3CB4A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641EECEA8C3F21468821AEC5221DE28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0A86AB3" w14:textId="38BDA50A" w:rsidR="00A90C9B" w:rsidRDefault="00A90C9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Weijia Li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8122F77" w14:textId="7189B4D9" w:rsidR="00A90C9B" w:rsidRDefault="00A90C9B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F1AA1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1E3654C" w14:textId="77777777" w:rsidR="005E6F3C" w:rsidRDefault="005E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0287" w14:textId="77777777" w:rsidR="00F63BBB" w:rsidRDefault="00F63BBB" w:rsidP="00A74F38">
      <w:pPr>
        <w:pStyle w:val="NormalWeb"/>
      </w:pPr>
      <w:r>
        <w:separator/>
      </w:r>
    </w:p>
  </w:footnote>
  <w:footnote w:type="continuationSeparator" w:id="0">
    <w:p w14:paraId="14C8119E" w14:textId="77777777" w:rsidR="00F63BBB" w:rsidRDefault="00F63BBB" w:rsidP="00A74F38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A2E"/>
    <w:multiLevelType w:val="hybridMultilevel"/>
    <w:tmpl w:val="AC1E9244"/>
    <w:lvl w:ilvl="0" w:tplc="4DD2E4EA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7D26"/>
    <w:multiLevelType w:val="hybridMultilevel"/>
    <w:tmpl w:val="BEDCA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159"/>
    <w:multiLevelType w:val="hybridMultilevel"/>
    <w:tmpl w:val="D634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7CAB"/>
    <w:multiLevelType w:val="multilevel"/>
    <w:tmpl w:val="20C6D008"/>
    <w:lvl w:ilvl="0">
      <w:start w:val="1"/>
      <w:numFmt w:val="bullet"/>
      <w:lvlText w:val="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6E07F2"/>
    <w:multiLevelType w:val="hybridMultilevel"/>
    <w:tmpl w:val="F930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D073F"/>
    <w:multiLevelType w:val="multilevel"/>
    <w:tmpl w:val="5AA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8104B"/>
    <w:multiLevelType w:val="hybridMultilevel"/>
    <w:tmpl w:val="C9B02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A77D9"/>
    <w:multiLevelType w:val="multilevel"/>
    <w:tmpl w:val="442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B7F83"/>
    <w:multiLevelType w:val="multilevel"/>
    <w:tmpl w:val="498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A189F"/>
    <w:multiLevelType w:val="hybridMultilevel"/>
    <w:tmpl w:val="965CCEF8"/>
    <w:lvl w:ilvl="0" w:tplc="7F20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578B"/>
    <w:multiLevelType w:val="multilevel"/>
    <w:tmpl w:val="828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53A8E"/>
    <w:multiLevelType w:val="hybridMultilevel"/>
    <w:tmpl w:val="511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46CB"/>
    <w:multiLevelType w:val="hybridMultilevel"/>
    <w:tmpl w:val="1AF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03887"/>
    <w:multiLevelType w:val="hybridMultilevel"/>
    <w:tmpl w:val="9762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05E1E"/>
    <w:multiLevelType w:val="hybridMultilevel"/>
    <w:tmpl w:val="52DC1BEA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B67"/>
    <w:multiLevelType w:val="multilevel"/>
    <w:tmpl w:val="1C4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605B7"/>
    <w:multiLevelType w:val="hybridMultilevel"/>
    <w:tmpl w:val="BCB85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E6E"/>
    <w:multiLevelType w:val="multilevel"/>
    <w:tmpl w:val="BD1696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05C7D"/>
    <w:multiLevelType w:val="hybridMultilevel"/>
    <w:tmpl w:val="07C2F0B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9" w15:restartNumberingAfterBreak="0">
    <w:nsid w:val="44E96327"/>
    <w:multiLevelType w:val="hybridMultilevel"/>
    <w:tmpl w:val="557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9472C"/>
    <w:multiLevelType w:val="hybridMultilevel"/>
    <w:tmpl w:val="2F78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002B"/>
    <w:multiLevelType w:val="hybridMultilevel"/>
    <w:tmpl w:val="1B18A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C260A"/>
    <w:multiLevelType w:val="hybridMultilevel"/>
    <w:tmpl w:val="EA8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2574A"/>
    <w:multiLevelType w:val="hybridMultilevel"/>
    <w:tmpl w:val="0D24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564273"/>
    <w:multiLevelType w:val="multilevel"/>
    <w:tmpl w:val="52DC1BE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46B4F"/>
    <w:multiLevelType w:val="hybridMultilevel"/>
    <w:tmpl w:val="F3C2F9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DF26166"/>
    <w:multiLevelType w:val="hybridMultilevel"/>
    <w:tmpl w:val="95B61426"/>
    <w:lvl w:ilvl="0" w:tplc="65669916">
      <w:numFmt w:val="bullet"/>
      <w:lvlText w:val="•"/>
      <w:lvlJc w:val="left"/>
      <w:pPr>
        <w:ind w:left="748" w:hanging="360"/>
      </w:pPr>
      <w:rPr>
        <w:rFonts w:ascii="Arial" w:eastAsia="Arial" w:hAnsi="Arial" w:cs="Arial" w:hint="default"/>
        <w:w w:val="130"/>
        <w:lang w:val="en-US" w:eastAsia="en-US" w:bidi="ar-SA"/>
      </w:rPr>
    </w:lvl>
    <w:lvl w:ilvl="1" w:tplc="492CB45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26BC41F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78AE2A9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B5FC060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EC421EF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4C163D7C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1AFC83D0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3D706FB0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0D33CAA"/>
    <w:multiLevelType w:val="hybridMultilevel"/>
    <w:tmpl w:val="BD169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A2E10"/>
    <w:multiLevelType w:val="hybridMultilevel"/>
    <w:tmpl w:val="C9B8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A6A8A"/>
    <w:multiLevelType w:val="hybridMultilevel"/>
    <w:tmpl w:val="F672F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922"/>
    <w:multiLevelType w:val="hybridMultilevel"/>
    <w:tmpl w:val="3438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3415B"/>
    <w:multiLevelType w:val="hybridMultilevel"/>
    <w:tmpl w:val="079AD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D530A"/>
    <w:multiLevelType w:val="hybridMultilevel"/>
    <w:tmpl w:val="FBD4B9E0"/>
    <w:lvl w:ilvl="0" w:tplc="44A4C9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4E2370"/>
    <w:multiLevelType w:val="multilevel"/>
    <w:tmpl w:val="5616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76BE6"/>
    <w:multiLevelType w:val="hybridMultilevel"/>
    <w:tmpl w:val="4BCEAFF4"/>
    <w:lvl w:ilvl="0" w:tplc="CC2A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16192"/>
    <w:multiLevelType w:val="hybridMultilevel"/>
    <w:tmpl w:val="ED78A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FE2583"/>
    <w:multiLevelType w:val="multilevel"/>
    <w:tmpl w:val="46E6518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37" w15:restartNumberingAfterBreak="0">
    <w:nsid w:val="70466D8A"/>
    <w:multiLevelType w:val="hybridMultilevel"/>
    <w:tmpl w:val="20C6D008"/>
    <w:lvl w:ilvl="0" w:tplc="494441F4">
      <w:start w:val="1"/>
      <w:numFmt w:val="bullet"/>
      <w:lvlText w:val="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8A145E"/>
    <w:multiLevelType w:val="hybridMultilevel"/>
    <w:tmpl w:val="BA361F9A"/>
    <w:lvl w:ilvl="0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  <w:sz w:val="14"/>
        <w:szCs w:val="14"/>
      </w:rPr>
    </w:lvl>
    <w:lvl w:ilvl="1" w:tplc="04090003">
      <w:start w:val="1"/>
      <w:numFmt w:val="bullet"/>
      <w:lvlText w:val="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44"/>
        </w:tabs>
        <w:ind w:left="5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4"/>
        </w:tabs>
        <w:ind w:left="5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84"/>
        </w:tabs>
        <w:ind w:left="6084" w:hanging="420"/>
      </w:pPr>
      <w:rPr>
        <w:rFonts w:ascii="Wingdings" w:hAnsi="Wingdings" w:hint="default"/>
      </w:rPr>
    </w:lvl>
  </w:abstractNum>
  <w:abstractNum w:abstractNumId="39" w15:restartNumberingAfterBreak="0">
    <w:nsid w:val="74BC1172"/>
    <w:multiLevelType w:val="multilevel"/>
    <w:tmpl w:val="E17C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0E0878"/>
    <w:multiLevelType w:val="hybridMultilevel"/>
    <w:tmpl w:val="46E651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41" w15:restartNumberingAfterBreak="0">
    <w:nsid w:val="7F67CA6F"/>
    <w:multiLevelType w:val="hybridMultilevel"/>
    <w:tmpl w:val="5C23A0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9435397">
    <w:abstractNumId w:val="7"/>
  </w:num>
  <w:num w:numId="2" w16cid:durableId="1303731688">
    <w:abstractNumId w:val="39"/>
  </w:num>
  <w:num w:numId="3" w16cid:durableId="1800875654">
    <w:abstractNumId w:val="8"/>
  </w:num>
  <w:num w:numId="4" w16cid:durableId="543642492">
    <w:abstractNumId w:val="5"/>
  </w:num>
  <w:num w:numId="5" w16cid:durableId="262417253">
    <w:abstractNumId w:val="33"/>
  </w:num>
  <w:num w:numId="6" w16cid:durableId="1405445615">
    <w:abstractNumId w:val="14"/>
  </w:num>
  <w:num w:numId="7" w16cid:durableId="2100564451">
    <w:abstractNumId w:val="32"/>
  </w:num>
  <w:num w:numId="8" w16cid:durableId="626010646">
    <w:abstractNumId w:val="21"/>
  </w:num>
  <w:num w:numId="9" w16cid:durableId="464852015">
    <w:abstractNumId w:val="37"/>
  </w:num>
  <w:num w:numId="10" w16cid:durableId="913053260">
    <w:abstractNumId w:val="3"/>
  </w:num>
  <w:num w:numId="11" w16cid:durableId="1249464406">
    <w:abstractNumId w:val="40"/>
  </w:num>
  <w:num w:numId="12" w16cid:durableId="1063215443">
    <w:abstractNumId w:val="36"/>
  </w:num>
  <w:num w:numId="13" w16cid:durableId="1244609591">
    <w:abstractNumId w:val="18"/>
  </w:num>
  <w:num w:numId="14" w16cid:durableId="2123575833">
    <w:abstractNumId w:val="24"/>
  </w:num>
  <w:num w:numId="15" w16cid:durableId="1678578901">
    <w:abstractNumId w:val="0"/>
  </w:num>
  <w:num w:numId="16" w16cid:durableId="2019382596">
    <w:abstractNumId w:val="38"/>
  </w:num>
  <w:num w:numId="17" w16cid:durableId="1237396354">
    <w:abstractNumId w:val="16"/>
  </w:num>
  <w:num w:numId="18" w16cid:durableId="1993872217">
    <w:abstractNumId w:val="20"/>
  </w:num>
  <w:num w:numId="19" w16cid:durableId="1694380273">
    <w:abstractNumId w:val="11"/>
  </w:num>
  <w:num w:numId="20" w16cid:durableId="972298220">
    <w:abstractNumId w:val="13"/>
  </w:num>
  <w:num w:numId="21" w16cid:durableId="675764973">
    <w:abstractNumId w:val="2"/>
  </w:num>
  <w:num w:numId="22" w16cid:durableId="871114288">
    <w:abstractNumId w:val="27"/>
  </w:num>
  <w:num w:numId="23" w16cid:durableId="405342940">
    <w:abstractNumId w:val="17"/>
  </w:num>
  <w:num w:numId="24" w16cid:durableId="778140746">
    <w:abstractNumId w:val="31"/>
  </w:num>
  <w:num w:numId="25" w16cid:durableId="1603148977">
    <w:abstractNumId w:val="1"/>
  </w:num>
  <w:num w:numId="26" w16cid:durableId="1888250962">
    <w:abstractNumId w:val="38"/>
  </w:num>
  <w:num w:numId="27" w16cid:durableId="1966543590">
    <w:abstractNumId w:val="4"/>
  </w:num>
  <w:num w:numId="28" w16cid:durableId="1890147541">
    <w:abstractNumId w:val="34"/>
  </w:num>
  <w:num w:numId="29" w16cid:durableId="1637952820">
    <w:abstractNumId w:val="41"/>
  </w:num>
  <w:num w:numId="30" w16cid:durableId="1317026789">
    <w:abstractNumId w:val="9"/>
  </w:num>
  <w:num w:numId="31" w16cid:durableId="1635332394">
    <w:abstractNumId w:val="6"/>
  </w:num>
  <w:num w:numId="32" w16cid:durableId="914976946">
    <w:abstractNumId w:val="23"/>
  </w:num>
  <w:num w:numId="33" w16cid:durableId="882400486">
    <w:abstractNumId w:val="29"/>
  </w:num>
  <w:num w:numId="34" w16cid:durableId="987435684">
    <w:abstractNumId w:val="28"/>
  </w:num>
  <w:num w:numId="35" w16cid:durableId="1522739720">
    <w:abstractNumId w:val="19"/>
  </w:num>
  <w:num w:numId="36" w16cid:durableId="1220090431">
    <w:abstractNumId w:val="25"/>
  </w:num>
  <w:num w:numId="37" w16cid:durableId="416094600">
    <w:abstractNumId w:val="22"/>
  </w:num>
  <w:num w:numId="38" w16cid:durableId="167446911">
    <w:abstractNumId w:val="35"/>
  </w:num>
  <w:num w:numId="39" w16cid:durableId="1935239092">
    <w:abstractNumId w:val="10"/>
  </w:num>
  <w:num w:numId="40" w16cid:durableId="281806385">
    <w:abstractNumId w:val="30"/>
  </w:num>
  <w:num w:numId="41" w16cid:durableId="522939618">
    <w:abstractNumId w:val="12"/>
  </w:num>
  <w:num w:numId="42" w16cid:durableId="297493631">
    <w:abstractNumId w:val="26"/>
  </w:num>
  <w:num w:numId="43" w16cid:durableId="553779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QyNjU2NzIyNTRV0lEKTi0uzszPAykwrAUAl/Ht3CwAAAA="/>
  </w:docVars>
  <w:rsids>
    <w:rsidRoot w:val="00915EED"/>
    <w:rsid w:val="00002916"/>
    <w:rsid w:val="000029A8"/>
    <w:rsid w:val="00002C7C"/>
    <w:rsid w:val="000041DF"/>
    <w:rsid w:val="00004C75"/>
    <w:rsid w:val="00006821"/>
    <w:rsid w:val="00006AFB"/>
    <w:rsid w:val="00010FEC"/>
    <w:rsid w:val="00011AC5"/>
    <w:rsid w:val="000143A1"/>
    <w:rsid w:val="00015A05"/>
    <w:rsid w:val="00015D29"/>
    <w:rsid w:val="00023806"/>
    <w:rsid w:val="00031491"/>
    <w:rsid w:val="00032618"/>
    <w:rsid w:val="0003306F"/>
    <w:rsid w:val="00033BD2"/>
    <w:rsid w:val="0003563D"/>
    <w:rsid w:val="00035749"/>
    <w:rsid w:val="00035BFD"/>
    <w:rsid w:val="00036B17"/>
    <w:rsid w:val="00040206"/>
    <w:rsid w:val="00042723"/>
    <w:rsid w:val="00044FF3"/>
    <w:rsid w:val="00046B8B"/>
    <w:rsid w:val="00051F08"/>
    <w:rsid w:val="000565AD"/>
    <w:rsid w:val="00057AA9"/>
    <w:rsid w:val="000604FE"/>
    <w:rsid w:val="00062FA2"/>
    <w:rsid w:val="000650EF"/>
    <w:rsid w:val="0006595A"/>
    <w:rsid w:val="00070FAB"/>
    <w:rsid w:val="000770F1"/>
    <w:rsid w:val="00077D1F"/>
    <w:rsid w:val="00084296"/>
    <w:rsid w:val="000A29E4"/>
    <w:rsid w:val="000A3B94"/>
    <w:rsid w:val="000A42AD"/>
    <w:rsid w:val="000B18CB"/>
    <w:rsid w:val="000B1D77"/>
    <w:rsid w:val="000B718D"/>
    <w:rsid w:val="000C096A"/>
    <w:rsid w:val="000C1969"/>
    <w:rsid w:val="000C3D72"/>
    <w:rsid w:val="000C44C1"/>
    <w:rsid w:val="000C59E5"/>
    <w:rsid w:val="000C6118"/>
    <w:rsid w:val="000D01B8"/>
    <w:rsid w:val="000D035F"/>
    <w:rsid w:val="000D4E34"/>
    <w:rsid w:val="000D5B51"/>
    <w:rsid w:val="000D641F"/>
    <w:rsid w:val="000D74CC"/>
    <w:rsid w:val="000D751F"/>
    <w:rsid w:val="000E22B5"/>
    <w:rsid w:val="000F3CC8"/>
    <w:rsid w:val="00100776"/>
    <w:rsid w:val="00100AFC"/>
    <w:rsid w:val="001053A2"/>
    <w:rsid w:val="0011414A"/>
    <w:rsid w:val="00114B93"/>
    <w:rsid w:val="00116077"/>
    <w:rsid w:val="00121555"/>
    <w:rsid w:val="00124B9C"/>
    <w:rsid w:val="00125047"/>
    <w:rsid w:val="00125531"/>
    <w:rsid w:val="001373AC"/>
    <w:rsid w:val="00141BB8"/>
    <w:rsid w:val="0014234D"/>
    <w:rsid w:val="00142C68"/>
    <w:rsid w:val="0014332D"/>
    <w:rsid w:val="001450A6"/>
    <w:rsid w:val="001452FA"/>
    <w:rsid w:val="001462B9"/>
    <w:rsid w:val="0015115D"/>
    <w:rsid w:val="00153F03"/>
    <w:rsid w:val="0016180A"/>
    <w:rsid w:val="001665F6"/>
    <w:rsid w:val="00167E1A"/>
    <w:rsid w:val="00172618"/>
    <w:rsid w:val="00172FEF"/>
    <w:rsid w:val="00175B89"/>
    <w:rsid w:val="00176036"/>
    <w:rsid w:val="001761DA"/>
    <w:rsid w:val="001769D7"/>
    <w:rsid w:val="00182159"/>
    <w:rsid w:val="00195095"/>
    <w:rsid w:val="0019671F"/>
    <w:rsid w:val="001974C6"/>
    <w:rsid w:val="001977CD"/>
    <w:rsid w:val="00197A8C"/>
    <w:rsid w:val="001A0987"/>
    <w:rsid w:val="001A150E"/>
    <w:rsid w:val="001A45A7"/>
    <w:rsid w:val="001B173C"/>
    <w:rsid w:val="001C3E42"/>
    <w:rsid w:val="001C4B16"/>
    <w:rsid w:val="001C549C"/>
    <w:rsid w:val="001C6B3D"/>
    <w:rsid w:val="001D1071"/>
    <w:rsid w:val="001D7301"/>
    <w:rsid w:val="001D7B46"/>
    <w:rsid w:val="001E43FD"/>
    <w:rsid w:val="001E5F59"/>
    <w:rsid w:val="001F1087"/>
    <w:rsid w:val="001F32C7"/>
    <w:rsid w:val="001F4950"/>
    <w:rsid w:val="001F4C72"/>
    <w:rsid w:val="002009C7"/>
    <w:rsid w:val="00205085"/>
    <w:rsid w:val="00205E98"/>
    <w:rsid w:val="002116C9"/>
    <w:rsid w:val="00212484"/>
    <w:rsid w:val="00212A5C"/>
    <w:rsid w:val="00212FDA"/>
    <w:rsid w:val="002130BA"/>
    <w:rsid w:val="0021382C"/>
    <w:rsid w:val="00216241"/>
    <w:rsid w:val="00217334"/>
    <w:rsid w:val="002230F5"/>
    <w:rsid w:val="00223583"/>
    <w:rsid w:val="002264E6"/>
    <w:rsid w:val="00227A38"/>
    <w:rsid w:val="00227D21"/>
    <w:rsid w:val="00231FC8"/>
    <w:rsid w:val="0023285D"/>
    <w:rsid w:val="002329EC"/>
    <w:rsid w:val="00232AB4"/>
    <w:rsid w:val="00234477"/>
    <w:rsid w:val="00236AEE"/>
    <w:rsid w:val="00237D3B"/>
    <w:rsid w:val="002400AF"/>
    <w:rsid w:val="00240D9D"/>
    <w:rsid w:val="00242941"/>
    <w:rsid w:val="002455CD"/>
    <w:rsid w:val="00245796"/>
    <w:rsid w:val="00246118"/>
    <w:rsid w:val="00246741"/>
    <w:rsid w:val="00250F5A"/>
    <w:rsid w:val="0025170C"/>
    <w:rsid w:val="00251B2D"/>
    <w:rsid w:val="00251F91"/>
    <w:rsid w:val="002558EA"/>
    <w:rsid w:val="00255FB7"/>
    <w:rsid w:val="00256307"/>
    <w:rsid w:val="0026311A"/>
    <w:rsid w:val="0026416C"/>
    <w:rsid w:val="00265FD3"/>
    <w:rsid w:val="00266C64"/>
    <w:rsid w:val="00267871"/>
    <w:rsid w:val="00272776"/>
    <w:rsid w:val="00273B42"/>
    <w:rsid w:val="00280C7C"/>
    <w:rsid w:val="002849C9"/>
    <w:rsid w:val="00286D73"/>
    <w:rsid w:val="00286ECD"/>
    <w:rsid w:val="002900D1"/>
    <w:rsid w:val="00291D51"/>
    <w:rsid w:val="00295670"/>
    <w:rsid w:val="00296476"/>
    <w:rsid w:val="00297558"/>
    <w:rsid w:val="002A091D"/>
    <w:rsid w:val="002A1DE1"/>
    <w:rsid w:val="002A3710"/>
    <w:rsid w:val="002A4947"/>
    <w:rsid w:val="002A731E"/>
    <w:rsid w:val="002B05AA"/>
    <w:rsid w:val="002B0888"/>
    <w:rsid w:val="002B2E03"/>
    <w:rsid w:val="002B374B"/>
    <w:rsid w:val="002B4917"/>
    <w:rsid w:val="002B5101"/>
    <w:rsid w:val="002B61C1"/>
    <w:rsid w:val="002B7D79"/>
    <w:rsid w:val="002C2DDA"/>
    <w:rsid w:val="002D0ACD"/>
    <w:rsid w:val="002D0EE5"/>
    <w:rsid w:val="002D138E"/>
    <w:rsid w:val="002D1AD4"/>
    <w:rsid w:val="002D3885"/>
    <w:rsid w:val="002D5274"/>
    <w:rsid w:val="002D717D"/>
    <w:rsid w:val="002E14DD"/>
    <w:rsid w:val="002E2F71"/>
    <w:rsid w:val="002E69EB"/>
    <w:rsid w:val="002F0A39"/>
    <w:rsid w:val="002F0D21"/>
    <w:rsid w:val="002F52E4"/>
    <w:rsid w:val="00306953"/>
    <w:rsid w:val="00306C86"/>
    <w:rsid w:val="00310C42"/>
    <w:rsid w:val="00310DD8"/>
    <w:rsid w:val="00311916"/>
    <w:rsid w:val="0031624B"/>
    <w:rsid w:val="00316492"/>
    <w:rsid w:val="00320146"/>
    <w:rsid w:val="003209C6"/>
    <w:rsid w:val="00322188"/>
    <w:rsid w:val="00325036"/>
    <w:rsid w:val="00326854"/>
    <w:rsid w:val="00327FFD"/>
    <w:rsid w:val="00330EC4"/>
    <w:rsid w:val="003319A8"/>
    <w:rsid w:val="00331ABF"/>
    <w:rsid w:val="003361AB"/>
    <w:rsid w:val="00340929"/>
    <w:rsid w:val="003422F5"/>
    <w:rsid w:val="00343EC7"/>
    <w:rsid w:val="00344439"/>
    <w:rsid w:val="00344E1C"/>
    <w:rsid w:val="00344EA8"/>
    <w:rsid w:val="0034775C"/>
    <w:rsid w:val="00352BE0"/>
    <w:rsid w:val="003554EC"/>
    <w:rsid w:val="00356972"/>
    <w:rsid w:val="003569A9"/>
    <w:rsid w:val="00356CA8"/>
    <w:rsid w:val="003607A0"/>
    <w:rsid w:val="0036163C"/>
    <w:rsid w:val="0036279C"/>
    <w:rsid w:val="0036449E"/>
    <w:rsid w:val="00365B8D"/>
    <w:rsid w:val="00365F29"/>
    <w:rsid w:val="00370727"/>
    <w:rsid w:val="00373073"/>
    <w:rsid w:val="003735B3"/>
    <w:rsid w:val="00373715"/>
    <w:rsid w:val="003769B1"/>
    <w:rsid w:val="00377A96"/>
    <w:rsid w:val="00382456"/>
    <w:rsid w:val="00383A46"/>
    <w:rsid w:val="003976D8"/>
    <w:rsid w:val="003A0010"/>
    <w:rsid w:val="003A1022"/>
    <w:rsid w:val="003A2964"/>
    <w:rsid w:val="003A3A69"/>
    <w:rsid w:val="003A3C44"/>
    <w:rsid w:val="003A4375"/>
    <w:rsid w:val="003A4EE5"/>
    <w:rsid w:val="003B13A9"/>
    <w:rsid w:val="003B2E9D"/>
    <w:rsid w:val="003B4B89"/>
    <w:rsid w:val="003C2E3F"/>
    <w:rsid w:val="003C78E1"/>
    <w:rsid w:val="003D142F"/>
    <w:rsid w:val="003D2D84"/>
    <w:rsid w:val="003D45F7"/>
    <w:rsid w:val="003D4E36"/>
    <w:rsid w:val="003D5380"/>
    <w:rsid w:val="003D656A"/>
    <w:rsid w:val="003E094D"/>
    <w:rsid w:val="003E7049"/>
    <w:rsid w:val="003F11C7"/>
    <w:rsid w:val="003F1AA1"/>
    <w:rsid w:val="003F468A"/>
    <w:rsid w:val="003F5973"/>
    <w:rsid w:val="003F7730"/>
    <w:rsid w:val="00402C04"/>
    <w:rsid w:val="0040704C"/>
    <w:rsid w:val="00407CA7"/>
    <w:rsid w:val="00412F19"/>
    <w:rsid w:val="004134E5"/>
    <w:rsid w:val="0041690E"/>
    <w:rsid w:val="00420988"/>
    <w:rsid w:val="00421AF6"/>
    <w:rsid w:val="004229B7"/>
    <w:rsid w:val="00423B9A"/>
    <w:rsid w:val="00423CAF"/>
    <w:rsid w:val="00424636"/>
    <w:rsid w:val="004256C2"/>
    <w:rsid w:val="00425BE9"/>
    <w:rsid w:val="00427E6A"/>
    <w:rsid w:val="00427F5F"/>
    <w:rsid w:val="00431295"/>
    <w:rsid w:val="004321E9"/>
    <w:rsid w:val="00434FD6"/>
    <w:rsid w:val="00435B0D"/>
    <w:rsid w:val="00440128"/>
    <w:rsid w:val="00441ECC"/>
    <w:rsid w:val="00442D39"/>
    <w:rsid w:val="00445C39"/>
    <w:rsid w:val="00461063"/>
    <w:rsid w:val="00467D86"/>
    <w:rsid w:val="00472532"/>
    <w:rsid w:val="00472AD6"/>
    <w:rsid w:val="00472EC3"/>
    <w:rsid w:val="00474CC8"/>
    <w:rsid w:val="00475699"/>
    <w:rsid w:val="00476E34"/>
    <w:rsid w:val="00477D1D"/>
    <w:rsid w:val="00480FAB"/>
    <w:rsid w:val="0048494B"/>
    <w:rsid w:val="00484F0F"/>
    <w:rsid w:val="00485437"/>
    <w:rsid w:val="004860CC"/>
    <w:rsid w:val="004865CC"/>
    <w:rsid w:val="00486C93"/>
    <w:rsid w:val="00487DAD"/>
    <w:rsid w:val="00490B93"/>
    <w:rsid w:val="0049190E"/>
    <w:rsid w:val="004957DF"/>
    <w:rsid w:val="004A03EF"/>
    <w:rsid w:val="004A3520"/>
    <w:rsid w:val="004A3CD0"/>
    <w:rsid w:val="004A470B"/>
    <w:rsid w:val="004A5A4A"/>
    <w:rsid w:val="004A7586"/>
    <w:rsid w:val="004A79D5"/>
    <w:rsid w:val="004B14A5"/>
    <w:rsid w:val="004B2686"/>
    <w:rsid w:val="004B374A"/>
    <w:rsid w:val="004B424B"/>
    <w:rsid w:val="004B4F03"/>
    <w:rsid w:val="004B5335"/>
    <w:rsid w:val="004B5345"/>
    <w:rsid w:val="004B5893"/>
    <w:rsid w:val="004C34DE"/>
    <w:rsid w:val="004C35BA"/>
    <w:rsid w:val="004C44CE"/>
    <w:rsid w:val="004C4B71"/>
    <w:rsid w:val="004C5A3D"/>
    <w:rsid w:val="004D2C24"/>
    <w:rsid w:val="004D5AEF"/>
    <w:rsid w:val="004D7547"/>
    <w:rsid w:val="004E1D9B"/>
    <w:rsid w:val="004E2E3C"/>
    <w:rsid w:val="004E38B3"/>
    <w:rsid w:val="004E391E"/>
    <w:rsid w:val="004E3A4D"/>
    <w:rsid w:val="004E3EB4"/>
    <w:rsid w:val="004F46EF"/>
    <w:rsid w:val="004F5030"/>
    <w:rsid w:val="004F50F3"/>
    <w:rsid w:val="004F7358"/>
    <w:rsid w:val="00500C88"/>
    <w:rsid w:val="00501323"/>
    <w:rsid w:val="005014CA"/>
    <w:rsid w:val="00503D7A"/>
    <w:rsid w:val="00506112"/>
    <w:rsid w:val="00506303"/>
    <w:rsid w:val="005070A2"/>
    <w:rsid w:val="00507ED0"/>
    <w:rsid w:val="005103B0"/>
    <w:rsid w:val="0051387E"/>
    <w:rsid w:val="00513EA5"/>
    <w:rsid w:val="0052408F"/>
    <w:rsid w:val="00524367"/>
    <w:rsid w:val="00524F07"/>
    <w:rsid w:val="00526B77"/>
    <w:rsid w:val="00531C71"/>
    <w:rsid w:val="00535CF7"/>
    <w:rsid w:val="0053603D"/>
    <w:rsid w:val="005400A9"/>
    <w:rsid w:val="00540ED0"/>
    <w:rsid w:val="00541565"/>
    <w:rsid w:val="005456BB"/>
    <w:rsid w:val="00545976"/>
    <w:rsid w:val="00547063"/>
    <w:rsid w:val="005521F4"/>
    <w:rsid w:val="005544A0"/>
    <w:rsid w:val="0055618C"/>
    <w:rsid w:val="00556DEB"/>
    <w:rsid w:val="00561CC0"/>
    <w:rsid w:val="005636E0"/>
    <w:rsid w:val="00564B2A"/>
    <w:rsid w:val="00566169"/>
    <w:rsid w:val="0056655F"/>
    <w:rsid w:val="00567CFC"/>
    <w:rsid w:val="0057168D"/>
    <w:rsid w:val="0057499D"/>
    <w:rsid w:val="00575C35"/>
    <w:rsid w:val="005778D8"/>
    <w:rsid w:val="005807FB"/>
    <w:rsid w:val="005832AB"/>
    <w:rsid w:val="0058531B"/>
    <w:rsid w:val="00586FCE"/>
    <w:rsid w:val="00587D05"/>
    <w:rsid w:val="00587FF8"/>
    <w:rsid w:val="00591520"/>
    <w:rsid w:val="00591D02"/>
    <w:rsid w:val="00593591"/>
    <w:rsid w:val="00597055"/>
    <w:rsid w:val="00597704"/>
    <w:rsid w:val="005A0514"/>
    <w:rsid w:val="005A1B7C"/>
    <w:rsid w:val="005A1CF4"/>
    <w:rsid w:val="005A2719"/>
    <w:rsid w:val="005A28F7"/>
    <w:rsid w:val="005A2D73"/>
    <w:rsid w:val="005A3037"/>
    <w:rsid w:val="005A3CFF"/>
    <w:rsid w:val="005A5C7B"/>
    <w:rsid w:val="005B08BD"/>
    <w:rsid w:val="005B0B0C"/>
    <w:rsid w:val="005B45E5"/>
    <w:rsid w:val="005B7835"/>
    <w:rsid w:val="005C0493"/>
    <w:rsid w:val="005C0996"/>
    <w:rsid w:val="005C335B"/>
    <w:rsid w:val="005C37A4"/>
    <w:rsid w:val="005C4C76"/>
    <w:rsid w:val="005C5179"/>
    <w:rsid w:val="005C549C"/>
    <w:rsid w:val="005D03F2"/>
    <w:rsid w:val="005D2E3F"/>
    <w:rsid w:val="005D4768"/>
    <w:rsid w:val="005D52C0"/>
    <w:rsid w:val="005E2A90"/>
    <w:rsid w:val="005E2B30"/>
    <w:rsid w:val="005E2FF4"/>
    <w:rsid w:val="005E6F3C"/>
    <w:rsid w:val="005E76DE"/>
    <w:rsid w:val="00600B59"/>
    <w:rsid w:val="00601E05"/>
    <w:rsid w:val="006029AA"/>
    <w:rsid w:val="00603148"/>
    <w:rsid w:val="00603521"/>
    <w:rsid w:val="0060455C"/>
    <w:rsid w:val="00604A68"/>
    <w:rsid w:val="00611500"/>
    <w:rsid w:val="006118B1"/>
    <w:rsid w:val="00611D73"/>
    <w:rsid w:val="00611F34"/>
    <w:rsid w:val="0061458A"/>
    <w:rsid w:val="006149E4"/>
    <w:rsid w:val="006155B6"/>
    <w:rsid w:val="00617ED6"/>
    <w:rsid w:val="00620272"/>
    <w:rsid w:val="0062287D"/>
    <w:rsid w:val="00624476"/>
    <w:rsid w:val="00624682"/>
    <w:rsid w:val="0062560A"/>
    <w:rsid w:val="00625991"/>
    <w:rsid w:val="00626969"/>
    <w:rsid w:val="006269F5"/>
    <w:rsid w:val="00627D7E"/>
    <w:rsid w:val="00632C3D"/>
    <w:rsid w:val="006370D3"/>
    <w:rsid w:val="00641367"/>
    <w:rsid w:val="006420E1"/>
    <w:rsid w:val="00643CFA"/>
    <w:rsid w:val="00644B84"/>
    <w:rsid w:val="00644FEC"/>
    <w:rsid w:val="00645887"/>
    <w:rsid w:val="00654083"/>
    <w:rsid w:val="006547B4"/>
    <w:rsid w:val="0065663E"/>
    <w:rsid w:val="006572A9"/>
    <w:rsid w:val="006578B4"/>
    <w:rsid w:val="00661260"/>
    <w:rsid w:val="006613CC"/>
    <w:rsid w:val="00663CE7"/>
    <w:rsid w:val="00664329"/>
    <w:rsid w:val="0066603A"/>
    <w:rsid w:val="006662CA"/>
    <w:rsid w:val="00670C3E"/>
    <w:rsid w:val="00675E3C"/>
    <w:rsid w:val="006765F3"/>
    <w:rsid w:val="00680AB8"/>
    <w:rsid w:val="00681C1C"/>
    <w:rsid w:val="0068289B"/>
    <w:rsid w:val="00687BF5"/>
    <w:rsid w:val="0069104A"/>
    <w:rsid w:val="00692754"/>
    <w:rsid w:val="00692DB1"/>
    <w:rsid w:val="00694136"/>
    <w:rsid w:val="00694DD4"/>
    <w:rsid w:val="00696F17"/>
    <w:rsid w:val="006A0BEF"/>
    <w:rsid w:val="006A1123"/>
    <w:rsid w:val="006A12CA"/>
    <w:rsid w:val="006A2DA0"/>
    <w:rsid w:val="006A3083"/>
    <w:rsid w:val="006A44E3"/>
    <w:rsid w:val="006A595B"/>
    <w:rsid w:val="006A67DC"/>
    <w:rsid w:val="006B0F8B"/>
    <w:rsid w:val="006B1B89"/>
    <w:rsid w:val="006B2732"/>
    <w:rsid w:val="006B4F2B"/>
    <w:rsid w:val="006B5EC8"/>
    <w:rsid w:val="006C01D1"/>
    <w:rsid w:val="006C0B95"/>
    <w:rsid w:val="006C1BCD"/>
    <w:rsid w:val="006D08E2"/>
    <w:rsid w:val="006D5B13"/>
    <w:rsid w:val="006D7057"/>
    <w:rsid w:val="006D7D62"/>
    <w:rsid w:val="006E0A5A"/>
    <w:rsid w:val="006E1774"/>
    <w:rsid w:val="006E217B"/>
    <w:rsid w:val="006E2193"/>
    <w:rsid w:val="006E4E2E"/>
    <w:rsid w:val="006E6220"/>
    <w:rsid w:val="006E6DEA"/>
    <w:rsid w:val="006E75E8"/>
    <w:rsid w:val="006E77A7"/>
    <w:rsid w:val="006E7DF6"/>
    <w:rsid w:val="006F1B07"/>
    <w:rsid w:val="006F23DE"/>
    <w:rsid w:val="006F47AF"/>
    <w:rsid w:val="006F680D"/>
    <w:rsid w:val="006F6EDD"/>
    <w:rsid w:val="0070288E"/>
    <w:rsid w:val="00705058"/>
    <w:rsid w:val="0070651B"/>
    <w:rsid w:val="00706F74"/>
    <w:rsid w:val="00707067"/>
    <w:rsid w:val="00710337"/>
    <w:rsid w:val="00713B77"/>
    <w:rsid w:val="007150FD"/>
    <w:rsid w:val="00715399"/>
    <w:rsid w:val="00716297"/>
    <w:rsid w:val="00725C29"/>
    <w:rsid w:val="00733006"/>
    <w:rsid w:val="00736518"/>
    <w:rsid w:val="007411AB"/>
    <w:rsid w:val="007428D2"/>
    <w:rsid w:val="00743019"/>
    <w:rsid w:val="00743DA4"/>
    <w:rsid w:val="007447A4"/>
    <w:rsid w:val="00746525"/>
    <w:rsid w:val="00746920"/>
    <w:rsid w:val="00750038"/>
    <w:rsid w:val="00750AC9"/>
    <w:rsid w:val="00754D70"/>
    <w:rsid w:val="00755090"/>
    <w:rsid w:val="00760995"/>
    <w:rsid w:val="00762F08"/>
    <w:rsid w:val="007633C7"/>
    <w:rsid w:val="00765923"/>
    <w:rsid w:val="00772422"/>
    <w:rsid w:val="00773AC8"/>
    <w:rsid w:val="0077409E"/>
    <w:rsid w:val="00774892"/>
    <w:rsid w:val="00780257"/>
    <w:rsid w:val="0078055D"/>
    <w:rsid w:val="00780BC5"/>
    <w:rsid w:val="00786ACA"/>
    <w:rsid w:val="00787A05"/>
    <w:rsid w:val="007922CC"/>
    <w:rsid w:val="007923E1"/>
    <w:rsid w:val="00797350"/>
    <w:rsid w:val="007A138A"/>
    <w:rsid w:val="007A2134"/>
    <w:rsid w:val="007A2D77"/>
    <w:rsid w:val="007A2E9F"/>
    <w:rsid w:val="007A4486"/>
    <w:rsid w:val="007A4E66"/>
    <w:rsid w:val="007A780B"/>
    <w:rsid w:val="007A7D35"/>
    <w:rsid w:val="007B12F7"/>
    <w:rsid w:val="007B1A1E"/>
    <w:rsid w:val="007B2D97"/>
    <w:rsid w:val="007B3C32"/>
    <w:rsid w:val="007B55C8"/>
    <w:rsid w:val="007B66AC"/>
    <w:rsid w:val="007B7200"/>
    <w:rsid w:val="007C541A"/>
    <w:rsid w:val="007C7612"/>
    <w:rsid w:val="007D1851"/>
    <w:rsid w:val="007D2553"/>
    <w:rsid w:val="007D38C2"/>
    <w:rsid w:val="007D4163"/>
    <w:rsid w:val="007E0CCF"/>
    <w:rsid w:val="007E16DD"/>
    <w:rsid w:val="007E2764"/>
    <w:rsid w:val="007E45B9"/>
    <w:rsid w:val="007E7C40"/>
    <w:rsid w:val="007F11DE"/>
    <w:rsid w:val="007F2FE7"/>
    <w:rsid w:val="007F4BCF"/>
    <w:rsid w:val="007F624A"/>
    <w:rsid w:val="008006A1"/>
    <w:rsid w:val="00803088"/>
    <w:rsid w:val="00804C21"/>
    <w:rsid w:val="0081071C"/>
    <w:rsid w:val="008109D8"/>
    <w:rsid w:val="00810F7B"/>
    <w:rsid w:val="00811656"/>
    <w:rsid w:val="00811CD5"/>
    <w:rsid w:val="008153FF"/>
    <w:rsid w:val="00815C63"/>
    <w:rsid w:val="008164E0"/>
    <w:rsid w:val="00822798"/>
    <w:rsid w:val="00823EC7"/>
    <w:rsid w:val="00825E4E"/>
    <w:rsid w:val="008277D3"/>
    <w:rsid w:val="00830F21"/>
    <w:rsid w:val="0083298A"/>
    <w:rsid w:val="008425CC"/>
    <w:rsid w:val="00843B8D"/>
    <w:rsid w:val="008504D4"/>
    <w:rsid w:val="00851A17"/>
    <w:rsid w:val="00851E89"/>
    <w:rsid w:val="00853563"/>
    <w:rsid w:val="0085435D"/>
    <w:rsid w:val="00855D77"/>
    <w:rsid w:val="00860C31"/>
    <w:rsid w:val="0086258C"/>
    <w:rsid w:val="008631EA"/>
    <w:rsid w:val="008643A3"/>
    <w:rsid w:val="00864B90"/>
    <w:rsid w:val="00864C56"/>
    <w:rsid w:val="00867A8A"/>
    <w:rsid w:val="00872FE7"/>
    <w:rsid w:val="00873683"/>
    <w:rsid w:val="008740B1"/>
    <w:rsid w:val="0087535B"/>
    <w:rsid w:val="008768B4"/>
    <w:rsid w:val="00876FBA"/>
    <w:rsid w:val="00881C08"/>
    <w:rsid w:val="00883412"/>
    <w:rsid w:val="0088659F"/>
    <w:rsid w:val="008871AE"/>
    <w:rsid w:val="00890A1D"/>
    <w:rsid w:val="00892327"/>
    <w:rsid w:val="008941FB"/>
    <w:rsid w:val="008942C1"/>
    <w:rsid w:val="00896002"/>
    <w:rsid w:val="008974A8"/>
    <w:rsid w:val="00897D1C"/>
    <w:rsid w:val="008A03BB"/>
    <w:rsid w:val="008A4571"/>
    <w:rsid w:val="008A6FFE"/>
    <w:rsid w:val="008B2134"/>
    <w:rsid w:val="008B4B16"/>
    <w:rsid w:val="008B5048"/>
    <w:rsid w:val="008B6DCA"/>
    <w:rsid w:val="008C2964"/>
    <w:rsid w:val="008C37FC"/>
    <w:rsid w:val="008C3B53"/>
    <w:rsid w:val="008C5859"/>
    <w:rsid w:val="008C594A"/>
    <w:rsid w:val="008C73DF"/>
    <w:rsid w:val="008D0498"/>
    <w:rsid w:val="008D0B44"/>
    <w:rsid w:val="008D27BD"/>
    <w:rsid w:val="008D3B32"/>
    <w:rsid w:val="008D49A7"/>
    <w:rsid w:val="008D502C"/>
    <w:rsid w:val="008D58D1"/>
    <w:rsid w:val="008D6C30"/>
    <w:rsid w:val="008E3A6B"/>
    <w:rsid w:val="008E40D6"/>
    <w:rsid w:val="008E5411"/>
    <w:rsid w:val="008E5748"/>
    <w:rsid w:val="008E59A0"/>
    <w:rsid w:val="008F08F5"/>
    <w:rsid w:val="008F168A"/>
    <w:rsid w:val="008F2389"/>
    <w:rsid w:val="008F2D6C"/>
    <w:rsid w:val="008F7EB6"/>
    <w:rsid w:val="0090009A"/>
    <w:rsid w:val="00900ACE"/>
    <w:rsid w:val="00907BA5"/>
    <w:rsid w:val="00911312"/>
    <w:rsid w:val="009120F1"/>
    <w:rsid w:val="00914D50"/>
    <w:rsid w:val="00915EED"/>
    <w:rsid w:val="0091789F"/>
    <w:rsid w:val="00920FDF"/>
    <w:rsid w:val="00923BCC"/>
    <w:rsid w:val="00924713"/>
    <w:rsid w:val="00925B41"/>
    <w:rsid w:val="0092671A"/>
    <w:rsid w:val="00927557"/>
    <w:rsid w:val="00927D09"/>
    <w:rsid w:val="0093139A"/>
    <w:rsid w:val="0093195A"/>
    <w:rsid w:val="00931AA4"/>
    <w:rsid w:val="009342CB"/>
    <w:rsid w:val="00935895"/>
    <w:rsid w:val="0093688D"/>
    <w:rsid w:val="00936CC1"/>
    <w:rsid w:val="009403C4"/>
    <w:rsid w:val="009464C1"/>
    <w:rsid w:val="00947CF1"/>
    <w:rsid w:val="00953A31"/>
    <w:rsid w:val="009605E9"/>
    <w:rsid w:val="00963A7C"/>
    <w:rsid w:val="0096559E"/>
    <w:rsid w:val="00966019"/>
    <w:rsid w:val="00966551"/>
    <w:rsid w:val="00967448"/>
    <w:rsid w:val="009722B9"/>
    <w:rsid w:val="009726FD"/>
    <w:rsid w:val="00973F05"/>
    <w:rsid w:val="00974AA6"/>
    <w:rsid w:val="00975E5B"/>
    <w:rsid w:val="00987459"/>
    <w:rsid w:val="00987560"/>
    <w:rsid w:val="00987A6C"/>
    <w:rsid w:val="009920C0"/>
    <w:rsid w:val="00994DCE"/>
    <w:rsid w:val="00994F92"/>
    <w:rsid w:val="009A01E9"/>
    <w:rsid w:val="009A0A18"/>
    <w:rsid w:val="009A401B"/>
    <w:rsid w:val="009A436D"/>
    <w:rsid w:val="009A4ED8"/>
    <w:rsid w:val="009A687B"/>
    <w:rsid w:val="009A697F"/>
    <w:rsid w:val="009A6A76"/>
    <w:rsid w:val="009B140B"/>
    <w:rsid w:val="009B375F"/>
    <w:rsid w:val="009B64CE"/>
    <w:rsid w:val="009C1B2C"/>
    <w:rsid w:val="009C1E9F"/>
    <w:rsid w:val="009C21C8"/>
    <w:rsid w:val="009D54F4"/>
    <w:rsid w:val="009D5D76"/>
    <w:rsid w:val="009D6393"/>
    <w:rsid w:val="009E4ECA"/>
    <w:rsid w:val="009F049F"/>
    <w:rsid w:val="009F0EC9"/>
    <w:rsid w:val="009F2695"/>
    <w:rsid w:val="009F338C"/>
    <w:rsid w:val="009F465C"/>
    <w:rsid w:val="009F4DB7"/>
    <w:rsid w:val="009F5A3F"/>
    <w:rsid w:val="009F697F"/>
    <w:rsid w:val="009F7A0E"/>
    <w:rsid w:val="009F7D8C"/>
    <w:rsid w:val="00A00FB8"/>
    <w:rsid w:val="00A01C3C"/>
    <w:rsid w:val="00A02B2A"/>
    <w:rsid w:val="00A02DFF"/>
    <w:rsid w:val="00A03A3F"/>
    <w:rsid w:val="00A048AF"/>
    <w:rsid w:val="00A05DFA"/>
    <w:rsid w:val="00A073BA"/>
    <w:rsid w:val="00A12800"/>
    <w:rsid w:val="00A167DF"/>
    <w:rsid w:val="00A206D1"/>
    <w:rsid w:val="00A22C29"/>
    <w:rsid w:val="00A24F3E"/>
    <w:rsid w:val="00A31C1D"/>
    <w:rsid w:val="00A322B5"/>
    <w:rsid w:val="00A3345E"/>
    <w:rsid w:val="00A33955"/>
    <w:rsid w:val="00A35BEA"/>
    <w:rsid w:val="00A37381"/>
    <w:rsid w:val="00A40123"/>
    <w:rsid w:val="00A407B6"/>
    <w:rsid w:val="00A421E5"/>
    <w:rsid w:val="00A430D5"/>
    <w:rsid w:val="00A43D64"/>
    <w:rsid w:val="00A43F97"/>
    <w:rsid w:val="00A52D7B"/>
    <w:rsid w:val="00A54755"/>
    <w:rsid w:val="00A54AC2"/>
    <w:rsid w:val="00A55BD1"/>
    <w:rsid w:val="00A56C42"/>
    <w:rsid w:val="00A57435"/>
    <w:rsid w:val="00A61857"/>
    <w:rsid w:val="00A61C3F"/>
    <w:rsid w:val="00A62B69"/>
    <w:rsid w:val="00A635B9"/>
    <w:rsid w:val="00A639CF"/>
    <w:rsid w:val="00A641AA"/>
    <w:rsid w:val="00A65AB6"/>
    <w:rsid w:val="00A65D5F"/>
    <w:rsid w:val="00A67200"/>
    <w:rsid w:val="00A6760A"/>
    <w:rsid w:val="00A67CBC"/>
    <w:rsid w:val="00A718FA"/>
    <w:rsid w:val="00A741D1"/>
    <w:rsid w:val="00A74F38"/>
    <w:rsid w:val="00A7569D"/>
    <w:rsid w:val="00A76C45"/>
    <w:rsid w:val="00A802CC"/>
    <w:rsid w:val="00A81DF8"/>
    <w:rsid w:val="00A8295D"/>
    <w:rsid w:val="00A83282"/>
    <w:rsid w:val="00A835FE"/>
    <w:rsid w:val="00A86EC7"/>
    <w:rsid w:val="00A90488"/>
    <w:rsid w:val="00A90C9B"/>
    <w:rsid w:val="00A91901"/>
    <w:rsid w:val="00A92BD9"/>
    <w:rsid w:val="00A92E25"/>
    <w:rsid w:val="00A92F4A"/>
    <w:rsid w:val="00A92F98"/>
    <w:rsid w:val="00A97C7D"/>
    <w:rsid w:val="00A97CBF"/>
    <w:rsid w:val="00A97E95"/>
    <w:rsid w:val="00AA0C07"/>
    <w:rsid w:val="00AA4C66"/>
    <w:rsid w:val="00AA5D26"/>
    <w:rsid w:val="00AA6F43"/>
    <w:rsid w:val="00AB02FF"/>
    <w:rsid w:val="00AB0F5B"/>
    <w:rsid w:val="00AB37E9"/>
    <w:rsid w:val="00AB5155"/>
    <w:rsid w:val="00AB535A"/>
    <w:rsid w:val="00AC079A"/>
    <w:rsid w:val="00AC2C70"/>
    <w:rsid w:val="00AC4227"/>
    <w:rsid w:val="00AC513A"/>
    <w:rsid w:val="00AC536D"/>
    <w:rsid w:val="00AC5754"/>
    <w:rsid w:val="00AC59EE"/>
    <w:rsid w:val="00AC73B9"/>
    <w:rsid w:val="00AC7E35"/>
    <w:rsid w:val="00AD20E8"/>
    <w:rsid w:val="00AD2383"/>
    <w:rsid w:val="00AD4A54"/>
    <w:rsid w:val="00AD7BDF"/>
    <w:rsid w:val="00AD7F06"/>
    <w:rsid w:val="00AE2396"/>
    <w:rsid w:val="00AE42C5"/>
    <w:rsid w:val="00AE7477"/>
    <w:rsid w:val="00AE7D42"/>
    <w:rsid w:val="00AF1665"/>
    <w:rsid w:val="00AF4B89"/>
    <w:rsid w:val="00AF52A0"/>
    <w:rsid w:val="00AF6CC4"/>
    <w:rsid w:val="00AF73D1"/>
    <w:rsid w:val="00AF7725"/>
    <w:rsid w:val="00B019AE"/>
    <w:rsid w:val="00B06A45"/>
    <w:rsid w:val="00B1188A"/>
    <w:rsid w:val="00B118A7"/>
    <w:rsid w:val="00B127C7"/>
    <w:rsid w:val="00B13B04"/>
    <w:rsid w:val="00B14392"/>
    <w:rsid w:val="00B143E3"/>
    <w:rsid w:val="00B14E15"/>
    <w:rsid w:val="00B17BF9"/>
    <w:rsid w:val="00B230BE"/>
    <w:rsid w:val="00B23DFC"/>
    <w:rsid w:val="00B24D6A"/>
    <w:rsid w:val="00B254DE"/>
    <w:rsid w:val="00B26013"/>
    <w:rsid w:val="00B31DFF"/>
    <w:rsid w:val="00B31F74"/>
    <w:rsid w:val="00B32CD1"/>
    <w:rsid w:val="00B3360A"/>
    <w:rsid w:val="00B3373F"/>
    <w:rsid w:val="00B35A12"/>
    <w:rsid w:val="00B362AB"/>
    <w:rsid w:val="00B37E5F"/>
    <w:rsid w:val="00B40AED"/>
    <w:rsid w:val="00B424FB"/>
    <w:rsid w:val="00B44325"/>
    <w:rsid w:val="00B46CCE"/>
    <w:rsid w:val="00B47EC5"/>
    <w:rsid w:val="00B5085D"/>
    <w:rsid w:val="00B52D79"/>
    <w:rsid w:val="00B5315A"/>
    <w:rsid w:val="00B5373C"/>
    <w:rsid w:val="00B5623E"/>
    <w:rsid w:val="00B56408"/>
    <w:rsid w:val="00B56E0D"/>
    <w:rsid w:val="00B60798"/>
    <w:rsid w:val="00B65545"/>
    <w:rsid w:val="00B67545"/>
    <w:rsid w:val="00B708A1"/>
    <w:rsid w:val="00B7152C"/>
    <w:rsid w:val="00B7177B"/>
    <w:rsid w:val="00B71EC9"/>
    <w:rsid w:val="00B72487"/>
    <w:rsid w:val="00B72A30"/>
    <w:rsid w:val="00B73320"/>
    <w:rsid w:val="00B74D74"/>
    <w:rsid w:val="00B74DFD"/>
    <w:rsid w:val="00B76752"/>
    <w:rsid w:val="00B77904"/>
    <w:rsid w:val="00B77AD6"/>
    <w:rsid w:val="00B82A80"/>
    <w:rsid w:val="00B83044"/>
    <w:rsid w:val="00B8334F"/>
    <w:rsid w:val="00B86562"/>
    <w:rsid w:val="00B869BD"/>
    <w:rsid w:val="00B87BCD"/>
    <w:rsid w:val="00B909A8"/>
    <w:rsid w:val="00B91C86"/>
    <w:rsid w:val="00B91F62"/>
    <w:rsid w:val="00B93484"/>
    <w:rsid w:val="00B967C2"/>
    <w:rsid w:val="00B97FC0"/>
    <w:rsid w:val="00BA1286"/>
    <w:rsid w:val="00BA2960"/>
    <w:rsid w:val="00BA54E5"/>
    <w:rsid w:val="00BA6BC0"/>
    <w:rsid w:val="00BB33FC"/>
    <w:rsid w:val="00BB35C9"/>
    <w:rsid w:val="00BB3F56"/>
    <w:rsid w:val="00BC022D"/>
    <w:rsid w:val="00BC3984"/>
    <w:rsid w:val="00BC3CED"/>
    <w:rsid w:val="00BC3F3D"/>
    <w:rsid w:val="00BC4128"/>
    <w:rsid w:val="00BC4706"/>
    <w:rsid w:val="00BC5000"/>
    <w:rsid w:val="00BC78CC"/>
    <w:rsid w:val="00BD0E51"/>
    <w:rsid w:val="00BD0E9A"/>
    <w:rsid w:val="00BD3D39"/>
    <w:rsid w:val="00BD3D7B"/>
    <w:rsid w:val="00BD435A"/>
    <w:rsid w:val="00BE04DE"/>
    <w:rsid w:val="00BE1178"/>
    <w:rsid w:val="00BE1941"/>
    <w:rsid w:val="00BE2479"/>
    <w:rsid w:val="00BE2EAC"/>
    <w:rsid w:val="00BE473F"/>
    <w:rsid w:val="00BE6297"/>
    <w:rsid w:val="00BE649D"/>
    <w:rsid w:val="00BE6A6D"/>
    <w:rsid w:val="00BE7AE8"/>
    <w:rsid w:val="00BF59C4"/>
    <w:rsid w:val="00BF6763"/>
    <w:rsid w:val="00BF78A9"/>
    <w:rsid w:val="00C03F55"/>
    <w:rsid w:val="00C04C27"/>
    <w:rsid w:val="00C05011"/>
    <w:rsid w:val="00C14934"/>
    <w:rsid w:val="00C1525D"/>
    <w:rsid w:val="00C207AA"/>
    <w:rsid w:val="00C22B09"/>
    <w:rsid w:val="00C24108"/>
    <w:rsid w:val="00C2506B"/>
    <w:rsid w:val="00C300A2"/>
    <w:rsid w:val="00C31219"/>
    <w:rsid w:val="00C3146C"/>
    <w:rsid w:val="00C33821"/>
    <w:rsid w:val="00C344FA"/>
    <w:rsid w:val="00C3651C"/>
    <w:rsid w:val="00C3666E"/>
    <w:rsid w:val="00C40F25"/>
    <w:rsid w:val="00C41747"/>
    <w:rsid w:val="00C42408"/>
    <w:rsid w:val="00C455E3"/>
    <w:rsid w:val="00C45C2E"/>
    <w:rsid w:val="00C5069E"/>
    <w:rsid w:val="00C51008"/>
    <w:rsid w:val="00C5158A"/>
    <w:rsid w:val="00C60B64"/>
    <w:rsid w:val="00C63D55"/>
    <w:rsid w:val="00C63F68"/>
    <w:rsid w:val="00C70D64"/>
    <w:rsid w:val="00C71C35"/>
    <w:rsid w:val="00C72A36"/>
    <w:rsid w:val="00C72F20"/>
    <w:rsid w:val="00C75A86"/>
    <w:rsid w:val="00C761E2"/>
    <w:rsid w:val="00C76951"/>
    <w:rsid w:val="00C8042D"/>
    <w:rsid w:val="00C84E2F"/>
    <w:rsid w:val="00C87049"/>
    <w:rsid w:val="00C95D79"/>
    <w:rsid w:val="00C965AC"/>
    <w:rsid w:val="00C9694D"/>
    <w:rsid w:val="00CA0FCB"/>
    <w:rsid w:val="00CA2D83"/>
    <w:rsid w:val="00CA41F7"/>
    <w:rsid w:val="00CA69DE"/>
    <w:rsid w:val="00CA73C3"/>
    <w:rsid w:val="00CB0FC2"/>
    <w:rsid w:val="00CB1454"/>
    <w:rsid w:val="00CB23AB"/>
    <w:rsid w:val="00CB2518"/>
    <w:rsid w:val="00CB4037"/>
    <w:rsid w:val="00CB40F5"/>
    <w:rsid w:val="00CC2DED"/>
    <w:rsid w:val="00CC5865"/>
    <w:rsid w:val="00CD0FBC"/>
    <w:rsid w:val="00CD32BE"/>
    <w:rsid w:val="00CD5852"/>
    <w:rsid w:val="00CE172C"/>
    <w:rsid w:val="00CE3B6D"/>
    <w:rsid w:val="00CE4B7F"/>
    <w:rsid w:val="00CE51A6"/>
    <w:rsid w:val="00CF5035"/>
    <w:rsid w:val="00CF5C28"/>
    <w:rsid w:val="00CF7589"/>
    <w:rsid w:val="00CF76A0"/>
    <w:rsid w:val="00D00793"/>
    <w:rsid w:val="00D01622"/>
    <w:rsid w:val="00D01A15"/>
    <w:rsid w:val="00D03FD8"/>
    <w:rsid w:val="00D0506B"/>
    <w:rsid w:val="00D06FE8"/>
    <w:rsid w:val="00D10AB5"/>
    <w:rsid w:val="00D1511E"/>
    <w:rsid w:val="00D17B8E"/>
    <w:rsid w:val="00D22A53"/>
    <w:rsid w:val="00D22A5F"/>
    <w:rsid w:val="00D23000"/>
    <w:rsid w:val="00D250E9"/>
    <w:rsid w:val="00D259C9"/>
    <w:rsid w:val="00D26D63"/>
    <w:rsid w:val="00D27A76"/>
    <w:rsid w:val="00D374EF"/>
    <w:rsid w:val="00D37BAD"/>
    <w:rsid w:val="00D43963"/>
    <w:rsid w:val="00D457EF"/>
    <w:rsid w:val="00D46384"/>
    <w:rsid w:val="00D46906"/>
    <w:rsid w:val="00D508D2"/>
    <w:rsid w:val="00D50D44"/>
    <w:rsid w:val="00D5115D"/>
    <w:rsid w:val="00D514FA"/>
    <w:rsid w:val="00D51C53"/>
    <w:rsid w:val="00D5263B"/>
    <w:rsid w:val="00D52EB5"/>
    <w:rsid w:val="00D54F49"/>
    <w:rsid w:val="00D55A01"/>
    <w:rsid w:val="00D55F97"/>
    <w:rsid w:val="00D5649C"/>
    <w:rsid w:val="00D61238"/>
    <w:rsid w:val="00D63410"/>
    <w:rsid w:val="00D65AFD"/>
    <w:rsid w:val="00D662C6"/>
    <w:rsid w:val="00D664E8"/>
    <w:rsid w:val="00D67EAF"/>
    <w:rsid w:val="00D70063"/>
    <w:rsid w:val="00D704E4"/>
    <w:rsid w:val="00D70D9C"/>
    <w:rsid w:val="00D842D6"/>
    <w:rsid w:val="00D8752E"/>
    <w:rsid w:val="00D91859"/>
    <w:rsid w:val="00D944C3"/>
    <w:rsid w:val="00D95D74"/>
    <w:rsid w:val="00D9775B"/>
    <w:rsid w:val="00D97CA2"/>
    <w:rsid w:val="00DA0541"/>
    <w:rsid w:val="00DA21DF"/>
    <w:rsid w:val="00DA2811"/>
    <w:rsid w:val="00DA43E0"/>
    <w:rsid w:val="00DA5474"/>
    <w:rsid w:val="00DA7F7C"/>
    <w:rsid w:val="00DB19EA"/>
    <w:rsid w:val="00DB1AD1"/>
    <w:rsid w:val="00DB1EDB"/>
    <w:rsid w:val="00DB388B"/>
    <w:rsid w:val="00DB5DD9"/>
    <w:rsid w:val="00DB622E"/>
    <w:rsid w:val="00DC2FE6"/>
    <w:rsid w:val="00DC3D41"/>
    <w:rsid w:val="00DC62DC"/>
    <w:rsid w:val="00DD1D8F"/>
    <w:rsid w:val="00DD3221"/>
    <w:rsid w:val="00DD56CD"/>
    <w:rsid w:val="00DD6AA6"/>
    <w:rsid w:val="00DD6BD1"/>
    <w:rsid w:val="00DD76EB"/>
    <w:rsid w:val="00DD7FB4"/>
    <w:rsid w:val="00DE070E"/>
    <w:rsid w:val="00DE1F08"/>
    <w:rsid w:val="00DE2499"/>
    <w:rsid w:val="00DE344A"/>
    <w:rsid w:val="00DE4921"/>
    <w:rsid w:val="00DF0B4A"/>
    <w:rsid w:val="00DF0E27"/>
    <w:rsid w:val="00DF1700"/>
    <w:rsid w:val="00DF52E5"/>
    <w:rsid w:val="00DF65D1"/>
    <w:rsid w:val="00DF79B5"/>
    <w:rsid w:val="00E026C5"/>
    <w:rsid w:val="00E03387"/>
    <w:rsid w:val="00E04EE2"/>
    <w:rsid w:val="00E05AE7"/>
    <w:rsid w:val="00E061A6"/>
    <w:rsid w:val="00E151FF"/>
    <w:rsid w:val="00E17CD4"/>
    <w:rsid w:val="00E2030C"/>
    <w:rsid w:val="00E207FE"/>
    <w:rsid w:val="00E23574"/>
    <w:rsid w:val="00E2389A"/>
    <w:rsid w:val="00E246CA"/>
    <w:rsid w:val="00E34316"/>
    <w:rsid w:val="00E34A33"/>
    <w:rsid w:val="00E34B4C"/>
    <w:rsid w:val="00E36EFD"/>
    <w:rsid w:val="00E37FCA"/>
    <w:rsid w:val="00E405A3"/>
    <w:rsid w:val="00E453B7"/>
    <w:rsid w:val="00E45B9C"/>
    <w:rsid w:val="00E467D3"/>
    <w:rsid w:val="00E4727F"/>
    <w:rsid w:val="00E5110B"/>
    <w:rsid w:val="00E5179F"/>
    <w:rsid w:val="00E54A6C"/>
    <w:rsid w:val="00E559D4"/>
    <w:rsid w:val="00E60811"/>
    <w:rsid w:val="00E61F1C"/>
    <w:rsid w:val="00E6240D"/>
    <w:rsid w:val="00E635E6"/>
    <w:rsid w:val="00E67755"/>
    <w:rsid w:val="00E708E2"/>
    <w:rsid w:val="00E71C39"/>
    <w:rsid w:val="00E73891"/>
    <w:rsid w:val="00E738F7"/>
    <w:rsid w:val="00E76987"/>
    <w:rsid w:val="00E80C0C"/>
    <w:rsid w:val="00E81776"/>
    <w:rsid w:val="00E8412B"/>
    <w:rsid w:val="00E842CD"/>
    <w:rsid w:val="00E8604A"/>
    <w:rsid w:val="00E90DD0"/>
    <w:rsid w:val="00E90E5D"/>
    <w:rsid w:val="00E91083"/>
    <w:rsid w:val="00E91E42"/>
    <w:rsid w:val="00E931B2"/>
    <w:rsid w:val="00E95520"/>
    <w:rsid w:val="00EA0273"/>
    <w:rsid w:val="00EA2E8A"/>
    <w:rsid w:val="00EA546C"/>
    <w:rsid w:val="00EA6546"/>
    <w:rsid w:val="00EB2BFB"/>
    <w:rsid w:val="00EB3BB2"/>
    <w:rsid w:val="00EB3F51"/>
    <w:rsid w:val="00EC10C1"/>
    <w:rsid w:val="00EC2A77"/>
    <w:rsid w:val="00EC3ED2"/>
    <w:rsid w:val="00EC4DF8"/>
    <w:rsid w:val="00EC50D1"/>
    <w:rsid w:val="00ED2E9E"/>
    <w:rsid w:val="00ED2EAD"/>
    <w:rsid w:val="00ED33A9"/>
    <w:rsid w:val="00ED4CE3"/>
    <w:rsid w:val="00ED646C"/>
    <w:rsid w:val="00EE61CE"/>
    <w:rsid w:val="00EE6A50"/>
    <w:rsid w:val="00EF0239"/>
    <w:rsid w:val="00EF0F13"/>
    <w:rsid w:val="00EF3541"/>
    <w:rsid w:val="00EF3FFD"/>
    <w:rsid w:val="00EF4AB1"/>
    <w:rsid w:val="00EF5C22"/>
    <w:rsid w:val="00EF6ACB"/>
    <w:rsid w:val="00EF71C4"/>
    <w:rsid w:val="00F024B3"/>
    <w:rsid w:val="00F033CD"/>
    <w:rsid w:val="00F044EC"/>
    <w:rsid w:val="00F06647"/>
    <w:rsid w:val="00F122D8"/>
    <w:rsid w:val="00F15396"/>
    <w:rsid w:val="00F20929"/>
    <w:rsid w:val="00F236FD"/>
    <w:rsid w:val="00F23B5B"/>
    <w:rsid w:val="00F2636C"/>
    <w:rsid w:val="00F31720"/>
    <w:rsid w:val="00F330C0"/>
    <w:rsid w:val="00F371B9"/>
    <w:rsid w:val="00F37C7E"/>
    <w:rsid w:val="00F37EFE"/>
    <w:rsid w:val="00F41648"/>
    <w:rsid w:val="00F418D0"/>
    <w:rsid w:val="00F41FD2"/>
    <w:rsid w:val="00F47F9D"/>
    <w:rsid w:val="00F50C41"/>
    <w:rsid w:val="00F56625"/>
    <w:rsid w:val="00F57133"/>
    <w:rsid w:val="00F5765E"/>
    <w:rsid w:val="00F5769F"/>
    <w:rsid w:val="00F613AF"/>
    <w:rsid w:val="00F6267E"/>
    <w:rsid w:val="00F628A7"/>
    <w:rsid w:val="00F63BBB"/>
    <w:rsid w:val="00F65E67"/>
    <w:rsid w:val="00F66F78"/>
    <w:rsid w:val="00F7120D"/>
    <w:rsid w:val="00F7412B"/>
    <w:rsid w:val="00F7425E"/>
    <w:rsid w:val="00F74E16"/>
    <w:rsid w:val="00F753C6"/>
    <w:rsid w:val="00F76BDB"/>
    <w:rsid w:val="00F8310D"/>
    <w:rsid w:val="00F87578"/>
    <w:rsid w:val="00F93D3F"/>
    <w:rsid w:val="00F952F5"/>
    <w:rsid w:val="00FA0010"/>
    <w:rsid w:val="00FA20CF"/>
    <w:rsid w:val="00FA5FCA"/>
    <w:rsid w:val="00FA665D"/>
    <w:rsid w:val="00FA67B6"/>
    <w:rsid w:val="00FB04DD"/>
    <w:rsid w:val="00FB0F46"/>
    <w:rsid w:val="00FB2C07"/>
    <w:rsid w:val="00FB2DF4"/>
    <w:rsid w:val="00FB4ABB"/>
    <w:rsid w:val="00FB6C50"/>
    <w:rsid w:val="00FB7467"/>
    <w:rsid w:val="00FC0DAF"/>
    <w:rsid w:val="00FC0FD4"/>
    <w:rsid w:val="00FC37B5"/>
    <w:rsid w:val="00FD1010"/>
    <w:rsid w:val="00FD33A9"/>
    <w:rsid w:val="00FD4244"/>
    <w:rsid w:val="00FD59CC"/>
    <w:rsid w:val="00FE01F2"/>
    <w:rsid w:val="00FE1B0A"/>
    <w:rsid w:val="00FE224B"/>
    <w:rsid w:val="00FE771A"/>
    <w:rsid w:val="00FE77E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17FC5"/>
  <w15:docId w15:val="{49C75117-662F-C148-B2D1-294C5A2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DEB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40128"/>
    <w:pPr>
      <w:widowControl w:val="0"/>
      <w:autoSpaceDE w:val="0"/>
      <w:autoSpaceDN w:val="0"/>
      <w:ind w:left="100"/>
      <w:outlineLvl w:val="0"/>
    </w:pPr>
    <w:rPr>
      <w:b/>
      <w:bCs/>
      <w:u w:val="single" w:color="000000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40128"/>
    <w:pPr>
      <w:widowControl w:val="0"/>
      <w:autoSpaceDE w:val="0"/>
      <w:autoSpaceDN w:val="0"/>
      <w:ind w:left="100"/>
      <w:outlineLvl w:val="1"/>
    </w:pPr>
    <w:rPr>
      <w:b/>
      <w:bCs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440128"/>
    <w:pPr>
      <w:widowControl w:val="0"/>
      <w:autoSpaceDE w:val="0"/>
      <w:autoSpaceDN w:val="0"/>
      <w:spacing w:before="113" w:line="264" w:lineRule="exact"/>
      <w:ind w:left="100"/>
      <w:outlineLvl w:val="2"/>
    </w:pPr>
    <w:rPr>
      <w:rFonts w:ascii="TimesNewRomanPS-BoldItalicMT" w:eastAsia="TimesNewRomanPS-BoldItalicMT" w:hAnsi="TimesNewRomanPS-BoldItalicMT" w:cs="TimesNewRomanPS-BoldItalicMT"/>
      <w:b/>
      <w:bCs/>
      <w:i/>
      <w:iCs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5852"/>
    <w:pPr>
      <w:spacing w:before="100" w:beforeAutospacing="1" w:after="100" w:afterAutospacing="1"/>
    </w:pPr>
    <w:rPr>
      <w:rFonts w:eastAsia="SimSun"/>
      <w:lang w:eastAsia="en-US"/>
    </w:rPr>
  </w:style>
  <w:style w:type="character" w:styleId="Hyperlink">
    <w:name w:val="Hyperlink"/>
    <w:rsid w:val="00CD5852"/>
    <w:rPr>
      <w:color w:val="0000FF"/>
      <w:u w:val="single"/>
    </w:rPr>
  </w:style>
  <w:style w:type="character" w:styleId="Strong">
    <w:name w:val="Strong"/>
    <w:qFormat/>
    <w:rsid w:val="00CD5852"/>
    <w:rPr>
      <w:b/>
      <w:bCs/>
    </w:rPr>
  </w:style>
  <w:style w:type="paragraph" w:styleId="BodyTextIndent">
    <w:name w:val="Body Text Indent"/>
    <w:basedOn w:val="Normal"/>
    <w:rsid w:val="00CD5852"/>
    <w:pPr>
      <w:ind w:left="720"/>
    </w:pPr>
    <w:rPr>
      <w:bCs/>
      <w:sz w:val="20"/>
      <w:szCs w:val="20"/>
      <w:lang w:eastAsia="en-US"/>
    </w:rPr>
  </w:style>
  <w:style w:type="character" w:styleId="Emphasis">
    <w:name w:val="Emphasis"/>
    <w:uiPriority w:val="20"/>
    <w:qFormat/>
    <w:rsid w:val="00A02DFF"/>
    <w:rPr>
      <w:i/>
      <w:iCs/>
    </w:rPr>
  </w:style>
  <w:style w:type="table" w:styleId="TableGrid">
    <w:name w:val="Table Grid"/>
    <w:basedOn w:val="TableNormal"/>
    <w:rsid w:val="00C5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C7612"/>
    <w:pPr>
      <w:tabs>
        <w:tab w:val="center" w:pos="4153"/>
        <w:tab w:val="right" w:pos="8306"/>
      </w:tabs>
      <w:snapToGrid w:val="0"/>
    </w:pPr>
    <w:rPr>
      <w:rFonts w:eastAsia="SimSun"/>
      <w:sz w:val="18"/>
      <w:szCs w:val="18"/>
      <w:lang w:eastAsia="en-US"/>
    </w:rPr>
  </w:style>
  <w:style w:type="character" w:styleId="PageNumber">
    <w:name w:val="page number"/>
    <w:basedOn w:val="DefaultParagraphFont"/>
    <w:rsid w:val="007C7612"/>
  </w:style>
  <w:style w:type="paragraph" w:styleId="BodyText">
    <w:name w:val="Body Text"/>
    <w:basedOn w:val="Normal"/>
    <w:rsid w:val="0014234D"/>
    <w:pPr>
      <w:spacing w:after="120"/>
    </w:pPr>
    <w:rPr>
      <w:rFonts w:eastAsia="SimSun"/>
      <w:lang w:eastAsia="en-US"/>
    </w:rPr>
  </w:style>
  <w:style w:type="character" w:styleId="CommentReference">
    <w:name w:val="annotation reference"/>
    <w:rsid w:val="006A11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123"/>
    <w:rPr>
      <w:rFonts w:eastAsia="SimSun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6A11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1123"/>
    <w:rPr>
      <w:b/>
      <w:bCs/>
    </w:rPr>
  </w:style>
  <w:style w:type="character" w:customStyle="1" w:styleId="CommentSubjectChar">
    <w:name w:val="Comment Subject Char"/>
    <w:link w:val="CommentSubject"/>
    <w:rsid w:val="006A112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6A1123"/>
    <w:rPr>
      <w:rFonts w:ascii="Tahoma" w:eastAsia="SimSun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6A112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A802CC"/>
    <w:pPr>
      <w:ind w:left="720"/>
    </w:pPr>
    <w:rPr>
      <w:rFonts w:eastAsia="SimSun"/>
      <w:lang w:eastAsia="en-US"/>
    </w:rPr>
  </w:style>
  <w:style w:type="paragraph" w:styleId="Header">
    <w:name w:val="header"/>
    <w:basedOn w:val="Normal"/>
    <w:link w:val="HeaderChar"/>
    <w:uiPriority w:val="99"/>
    <w:rsid w:val="00BA6BC0"/>
    <w:pPr>
      <w:tabs>
        <w:tab w:val="center" w:pos="4680"/>
        <w:tab w:val="right" w:pos="9360"/>
      </w:tabs>
    </w:pPr>
    <w:rPr>
      <w:rFonts w:eastAsia="SimSun"/>
      <w:lang w:eastAsia="en-US"/>
    </w:rPr>
  </w:style>
  <w:style w:type="character" w:customStyle="1" w:styleId="HeaderChar">
    <w:name w:val="Header Char"/>
    <w:link w:val="Header"/>
    <w:uiPriority w:val="99"/>
    <w:rsid w:val="00BA6BC0"/>
    <w:rPr>
      <w:sz w:val="24"/>
      <w:szCs w:val="24"/>
      <w:lang w:eastAsia="en-US"/>
    </w:rPr>
  </w:style>
  <w:style w:type="paragraph" w:customStyle="1" w:styleId="Default">
    <w:name w:val="Default"/>
    <w:rsid w:val="007A4E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5179"/>
    <w:rPr>
      <w:sz w:val="18"/>
      <w:szCs w:val="18"/>
      <w:lang w:eastAsia="en-US"/>
    </w:rPr>
  </w:style>
  <w:style w:type="paragraph" w:customStyle="1" w:styleId="p1">
    <w:name w:val="p1"/>
    <w:basedOn w:val="Normal"/>
    <w:rsid w:val="00FD10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D101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511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0128"/>
    <w:rPr>
      <w:rFonts w:eastAsia="Times New Roman"/>
      <w:b/>
      <w:bCs/>
      <w:sz w:val="24"/>
      <w:szCs w:val="24"/>
      <w:u w:val="single" w:color="0000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0128"/>
    <w:rPr>
      <w:rFonts w:eastAsia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0128"/>
    <w:rPr>
      <w:rFonts w:ascii="TimesNewRomanPS-BoldItalicMT" w:eastAsia="TimesNewRomanPS-BoldItalicMT" w:hAnsi="TimesNewRomanPS-BoldItalicMT" w:cs="TimesNewRomanPS-BoldItalicMT"/>
      <w:b/>
      <w:bCs/>
      <w:i/>
      <w:iCs/>
      <w:sz w:val="23"/>
      <w:szCs w:val="23"/>
      <w:lang w:eastAsia="en-US"/>
    </w:rPr>
  </w:style>
  <w:style w:type="paragraph" w:styleId="Revision">
    <w:name w:val="Revision"/>
    <w:hidden/>
    <w:uiPriority w:val="99"/>
    <w:semiHidden/>
    <w:rsid w:val="0065663E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pb-assets/cmscontent/TCZ/Commentaries%20Collection/2022%20Commentaries/Centering%20Diversity,%20Equity,%20and%20Inclusion%20in%20International%20Higher%20Education-166733929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li255@wisc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1EECEA8C3F21468821AEC5221D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0C28-F45A-A549-811A-A869EE7C32B3}"/>
      </w:docPartPr>
      <w:docPartBody>
        <w:p w:rsidR="0083754F" w:rsidRDefault="00617919" w:rsidP="00617919">
          <w:pPr>
            <w:pStyle w:val="641EECEA8C3F21468821AEC5221DE28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19"/>
    <w:rsid w:val="00073C1C"/>
    <w:rsid w:val="00097190"/>
    <w:rsid w:val="000C703C"/>
    <w:rsid w:val="000F4C0D"/>
    <w:rsid w:val="0015368E"/>
    <w:rsid w:val="001828FD"/>
    <w:rsid w:val="001B1DFA"/>
    <w:rsid w:val="001D7A8B"/>
    <w:rsid w:val="001D7B40"/>
    <w:rsid w:val="002140EE"/>
    <w:rsid w:val="002371D3"/>
    <w:rsid w:val="00251710"/>
    <w:rsid w:val="002574D4"/>
    <w:rsid w:val="0028382F"/>
    <w:rsid w:val="00304764"/>
    <w:rsid w:val="00320F64"/>
    <w:rsid w:val="003D78E8"/>
    <w:rsid w:val="004477EE"/>
    <w:rsid w:val="00496682"/>
    <w:rsid w:val="004B0F7F"/>
    <w:rsid w:val="004C6D57"/>
    <w:rsid w:val="00512C01"/>
    <w:rsid w:val="00512ED8"/>
    <w:rsid w:val="00547632"/>
    <w:rsid w:val="00575794"/>
    <w:rsid w:val="005D21F2"/>
    <w:rsid w:val="00617919"/>
    <w:rsid w:val="006A650E"/>
    <w:rsid w:val="006B478E"/>
    <w:rsid w:val="00710F01"/>
    <w:rsid w:val="00742E28"/>
    <w:rsid w:val="0075098B"/>
    <w:rsid w:val="00765A5C"/>
    <w:rsid w:val="007B001E"/>
    <w:rsid w:val="007C4F79"/>
    <w:rsid w:val="007F00F9"/>
    <w:rsid w:val="0083754F"/>
    <w:rsid w:val="0087605F"/>
    <w:rsid w:val="0088687B"/>
    <w:rsid w:val="00A75486"/>
    <w:rsid w:val="00B14A7F"/>
    <w:rsid w:val="00C071EC"/>
    <w:rsid w:val="00C36277"/>
    <w:rsid w:val="00C40DA4"/>
    <w:rsid w:val="00C76BEE"/>
    <w:rsid w:val="00C97D8B"/>
    <w:rsid w:val="00D1587E"/>
    <w:rsid w:val="00D33A77"/>
    <w:rsid w:val="00D45A50"/>
    <w:rsid w:val="00E0508D"/>
    <w:rsid w:val="00F70132"/>
    <w:rsid w:val="00F7673F"/>
    <w:rsid w:val="00F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1EECEA8C3F21468821AEC5221DE286">
    <w:name w:val="641EECEA8C3F21468821AEC5221DE286"/>
    <w:rsid w:val="00617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The Ohio State University</Company>
  <LinksUpToDate>false</LinksUpToDate>
  <CharactersWithSpaces>20487</CharactersWithSpaces>
  <SharedDoc>false</SharedDoc>
  <HLinks>
    <vt:vector size="18" baseType="variant">
      <vt:variant>
        <vt:i4>4391029</vt:i4>
      </vt:variant>
      <vt:variant>
        <vt:i4>6</vt:i4>
      </vt:variant>
      <vt:variant>
        <vt:i4>0</vt:i4>
      </vt:variant>
      <vt:variant>
        <vt:i4>5</vt:i4>
      </vt:variant>
      <vt:variant>
        <vt:lpwstr>mailto:grotans.1@osu.edu</vt:lpwstr>
      </vt:variant>
      <vt:variant>
        <vt:lpwstr/>
      </vt:variant>
      <vt:variant>
        <vt:i4>2359303</vt:i4>
      </vt:variant>
      <vt:variant>
        <vt:i4>3</vt:i4>
      </vt:variant>
      <vt:variant>
        <vt:i4>0</vt:i4>
      </vt:variant>
      <vt:variant>
        <vt:i4>5</vt:i4>
      </vt:variant>
      <vt:variant>
        <vt:lpwstr>mailto:corl.1@osu.edu</vt:lpwstr>
      </vt:variant>
      <vt:variant>
        <vt:lpwstr/>
      </vt:variant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mailto:fehervary.1@osu.edu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Weijia Li</dc:creator>
  <cp:lastModifiedBy>Weijia Li</cp:lastModifiedBy>
  <cp:revision>9</cp:revision>
  <cp:lastPrinted>2011-11-02T02:09:00Z</cp:lastPrinted>
  <dcterms:created xsi:type="dcterms:W3CDTF">2023-02-13T15:24:00Z</dcterms:created>
  <dcterms:modified xsi:type="dcterms:W3CDTF">2023-02-13T16:08:00Z</dcterms:modified>
</cp:coreProperties>
</file>